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48" w:rsidRDefault="00F632DF">
      <w:pPr>
        <w:rPr>
          <w:b/>
        </w:rPr>
      </w:pPr>
      <w:r w:rsidRPr="00C33DF5">
        <w:rPr>
          <w:b/>
        </w:rPr>
        <w:t xml:space="preserve">ECF5 Spec </w:t>
      </w:r>
      <w:r w:rsidR="00C33DF5">
        <w:rPr>
          <w:b/>
        </w:rPr>
        <w:t xml:space="preserve">Feedback and </w:t>
      </w:r>
      <w:r w:rsidRPr="00C33DF5">
        <w:rPr>
          <w:b/>
        </w:rPr>
        <w:t>Considerations</w:t>
      </w:r>
      <w:r w:rsidR="00BA0A77">
        <w:rPr>
          <w:b/>
        </w:rPr>
        <w:t xml:space="preserve"> </w:t>
      </w:r>
      <w:r w:rsidR="00806F14">
        <w:rPr>
          <w:b/>
        </w:rPr>
        <w:t>–</w:t>
      </w:r>
      <w:r w:rsidR="00C26835">
        <w:rPr>
          <w:b/>
        </w:rPr>
        <w:t xml:space="preserve"> 9</w:t>
      </w:r>
    </w:p>
    <w:p w:rsidR="005B5A58" w:rsidRDefault="005B5A58" w:rsidP="005B5A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document contains </w:t>
      </w:r>
      <w:r w:rsidR="00CE7348">
        <w:rPr>
          <w:sz w:val="20"/>
          <w:szCs w:val="20"/>
        </w:rPr>
        <w:t xml:space="preserve">additional </w:t>
      </w:r>
      <w:r>
        <w:rPr>
          <w:sz w:val="20"/>
          <w:szCs w:val="20"/>
        </w:rPr>
        <w:t>questions and commenta</w:t>
      </w:r>
      <w:r w:rsidR="00CE7348">
        <w:rPr>
          <w:sz w:val="20"/>
          <w:szCs w:val="20"/>
        </w:rPr>
        <w:t>ry resulting from a review</w:t>
      </w:r>
      <w:r>
        <w:rPr>
          <w:sz w:val="20"/>
          <w:szCs w:val="20"/>
        </w:rPr>
        <w:t xml:space="preserve"> at the </w:t>
      </w:r>
      <w:r w:rsidR="00DB7660">
        <w:rPr>
          <w:sz w:val="20"/>
          <w:szCs w:val="20"/>
        </w:rPr>
        <w:t>Electronic Court Fil</w:t>
      </w:r>
      <w:r w:rsidR="00014DF3">
        <w:rPr>
          <w:sz w:val="20"/>
          <w:szCs w:val="20"/>
        </w:rPr>
        <w:t>ing Version 5.0 Working Draft</w:t>
      </w:r>
      <w:r w:rsidR="00661B4D">
        <w:rPr>
          <w:sz w:val="20"/>
          <w:szCs w:val="20"/>
        </w:rPr>
        <w:t xml:space="preserve"> </w:t>
      </w:r>
      <w:r w:rsidR="00C26835">
        <w:rPr>
          <w:sz w:val="20"/>
          <w:szCs w:val="20"/>
        </w:rPr>
        <w:t>14</w:t>
      </w:r>
      <w:r w:rsidR="00CE7348" w:rsidRPr="003B4CD4">
        <w:rPr>
          <w:sz w:val="20"/>
          <w:szCs w:val="20"/>
        </w:rPr>
        <w:t>.</w:t>
      </w:r>
      <w:r w:rsidR="00CE7348">
        <w:rPr>
          <w:sz w:val="20"/>
          <w:szCs w:val="20"/>
        </w:rPr>
        <w:t xml:space="preserve"> </w:t>
      </w:r>
      <w:r w:rsidR="00C26835">
        <w:rPr>
          <w:sz w:val="20"/>
          <w:szCs w:val="20"/>
        </w:rPr>
        <w:t xml:space="preserve">The purpose of this </w:t>
      </w:r>
      <w:r w:rsidR="006814E8">
        <w:rPr>
          <w:sz w:val="20"/>
          <w:szCs w:val="20"/>
        </w:rPr>
        <w:t>docu</w:t>
      </w:r>
      <w:r w:rsidR="00573BCA">
        <w:rPr>
          <w:sz w:val="20"/>
          <w:szCs w:val="20"/>
        </w:rPr>
        <w:t>m</w:t>
      </w:r>
      <w:r w:rsidR="006814E8">
        <w:rPr>
          <w:sz w:val="20"/>
          <w:szCs w:val="20"/>
        </w:rPr>
        <w:t>e</w:t>
      </w:r>
      <w:r w:rsidR="00C26835">
        <w:rPr>
          <w:sz w:val="20"/>
          <w:szCs w:val="20"/>
        </w:rPr>
        <w:t xml:space="preserve">nt is to gather together loose ends from issues raised in prior feedback documents. </w:t>
      </w:r>
      <w:r w:rsidR="00EE0A03">
        <w:rPr>
          <w:sz w:val="20"/>
          <w:szCs w:val="20"/>
        </w:rPr>
        <w:t>Excluded from this overlooked or pending issue round up are issues addressed in the May 23, 2017 work group conference call (see ECF5 Spec Considerations-8.docx)</w:t>
      </w:r>
      <w:r w:rsidR="00095E64">
        <w:rPr>
          <w:sz w:val="20"/>
          <w:szCs w:val="20"/>
        </w:rPr>
        <w:t>. Also excluded are</w:t>
      </w:r>
      <w:r w:rsidR="00EE0A03">
        <w:rPr>
          <w:sz w:val="20"/>
          <w:szCs w:val="20"/>
        </w:rPr>
        <w:t xml:space="preserve"> issues related to </w:t>
      </w:r>
      <w:r w:rsidR="00095E64">
        <w:rPr>
          <w:sz w:val="20"/>
          <w:szCs w:val="20"/>
        </w:rPr>
        <w:t xml:space="preserve">participant </w:t>
      </w:r>
      <w:r w:rsidR="00EE0A03">
        <w:rPr>
          <w:sz w:val="20"/>
          <w:szCs w:val="20"/>
        </w:rPr>
        <w:t xml:space="preserve">role codes, participant types and </w:t>
      </w:r>
      <w:r w:rsidR="00095E64">
        <w:rPr>
          <w:sz w:val="20"/>
          <w:szCs w:val="20"/>
        </w:rPr>
        <w:t xml:space="preserve">participant </w:t>
      </w:r>
      <w:r w:rsidR="00EE0A03">
        <w:rPr>
          <w:sz w:val="20"/>
          <w:szCs w:val="20"/>
        </w:rPr>
        <w:t>identifiers, etc. These issues are interrelated and are expected to be addressed in a separate upcoming work session.</w:t>
      </w:r>
    </w:p>
    <w:p w:rsidR="005B5A58" w:rsidRPr="005B5A58" w:rsidRDefault="005B5A58" w:rsidP="005B5A58">
      <w:pPr>
        <w:spacing w:after="0"/>
        <w:rPr>
          <w:sz w:val="20"/>
          <w:szCs w:val="20"/>
        </w:rPr>
      </w:pPr>
    </w:p>
    <w:p w:rsidR="00DA6836" w:rsidRDefault="00C26835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PayerNameText</w:t>
      </w:r>
      <w:proofErr w:type="spellEnd"/>
    </w:p>
    <w:p w:rsidR="00DA6836" w:rsidRDefault="00DA6836" w:rsidP="00DA6836">
      <w:pPr>
        <w:pStyle w:val="ListParagraph"/>
        <w:spacing w:after="0"/>
        <w:rPr>
          <w:b/>
          <w:sz w:val="20"/>
          <w:szCs w:val="20"/>
        </w:rPr>
      </w:pPr>
    </w:p>
    <w:p w:rsidR="00CE45A8" w:rsidRDefault="00C26835" w:rsidP="00DA683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 NIEM NDR rule 12-5,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:PayerNameText</w:t>
      </w:r>
      <w:proofErr w:type="spellEnd"/>
      <w:proofErr w:type="gramEnd"/>
      <w:r>
        <w:rPr>
          <w:sz w:val="20"/>
          <w:szCs w:val="20"/>
        </w:rPr>
        <w:t xml:space="preserve"> needs to be revised to be of type </w:t>
      </w:r>
      <w:proofErr w:type="spellStart"/>
      <w:r>
        <w:rPr>
          <w:sz w:val="20"/>
          <w:szCs w:val="20"/>
        </w:rPr>
        <w:t>nc:PersonType</w:t>
      </w:r>
      <w:proofErr w:type="spellEnd"/>
      <w:r>
        <w:rPr>
          <w:sz w:val="20"/>
          <w:szCs w:val="20"/>
        </w:rPr>
        <w:t>. See feedback document 4, item #2.</w:t>
      </w:r>
    </w:p>
    <w:p w:rsidR="00C26835" w:rsidRDefault="00C26835" w:rsidP="00DA6836">
      <w:pPr>
        <w:pStyle w:val="ListParagraph"/>
        <w:spacing w:after="0"/>
        <w:rPr>
          <w:sz w:val="20"/>
          <w:szCs w:val="20"/>
        </w:rPr>
      </w:pPr>
    </w:p>
    <w:p w:rsidR="00C26835" w:rsidRPr="004D018A" w:rsidRDefault="00C26835" w:rsidP="00DA6836">
      <w:pPr>
        <w:pStyle w:val="ListParagraph"/>
        <w:spacing w:after="0"/>
        <w:rPr>
          <w:sz w:val="20"/>
          <w:szCs w:val="20"/>
        </w:rPr>
      </w:pPr>
    </w:p>
    <w:p w:rsidR="00DA6836" w:rsidRPr="004D018A" w:rsidRDefault="00DA6836" w:rsidP="00DA6836">
      <w:pPr>
        <w:pStyle w:val="ListParagraph"/>
        <w:spacing w:after="0"/>
        <w:rPr>
          <w:sz w:val="20"/>
          <w:szCs w:val="20"/>
        </w:rPr>
      </w:pPr>
    </w:p>
    <w:p w:rsidR="00DA6836" w:rsidRDefault="0066706B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ChildSupportEnforcementCase</w:t>
      </w:r>
      <w:proofErr w:type="spellEnd"/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item addresses the response to the question from feedback document 2, item #7. Both the question and the response are copied below:</w:t>
      </w:r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  <w:r w:rsidRPr="00585918">
        <w:rPr>
          <w:sz w:val="20"/>
          <w:szCs w:val="20"/>
        </w:rPr>
        <w:t xml:space="preserve">Note: it’s still not clear why </w:t>
      </w:r>
      <w:proofErr w:type="spellStart"/>
      <w:r w:rsidRPr="00585918">
        <w:rPr>
          <w:sz w:val="20"/>
          <w:szCs w:val="20"/>
        </w:rPr>
        <w:t>ChildSupportEnforcementCase</w:t>
      </w:r>
      <w:proofErr w:type="spellEnd"/>
      <w:r w:rsidRPr="00585918">
        <w:rPr>
          <w:sz w:val="20"/>
          <w:szCs w:val="20"/>
        </w:rPr>
        <w:t xml:space="preserve"> is implemented by substitution for </w:t>
      </w:r>
      <w:proofErr w:type="spellStart"/>
      <w:r w:rsidRPr="00585918">
        <w:rPr>
          <w:sz w:val="20"/>
          <w:szCs w:val="20"/>
        </w:rPr>
        <w:t>nc:Case</w:t>
      </w:r>
      <w:proofErr w:type="spellEnd"/>
      <w:r w:rsidRPr="00585918">
        <w:rPr>
          <w:sz w:val="20"/>
          <w:szCs w:val="20"/>
        </w:rPr>
        <w:t xml:space="preserve"> (ecf-4 style), whereas appellate case, bankruptcy case, citation case, civil case, criminal case domestic case, and juvenile case are provided by substitution for </w:t>
      </w:r>
      <w:proofErr w:type="spellStart"/>
      <w:r w:rsidRPr="00585918">
        <w:rPr>
          <w:sz w:val="20"/>
          <w:szCs w:val="20"/>
        </w:rPr>
        <w:t>nc:CaseAugmentationPoint</w:t>
      </w:r>
      <w:proofErr w:type="spellEnd"/>
      <w:r w:rsidRPr="00585918">
        <w:rPr>
          <w:sz w:val="20"/>
          <w:szCs w:val="20"/>
        </w:rPr>
        <w:t>.</w:t>
      </w:r>
    </w:p>
    <w:p w:rsidR="0066706B" w:rsidRDefault="0066706B" w:rsidP="0066706B">
      <w:pPr>
        <w:spacing w:after="0"/>
        <w:rPr>
          <w:sz w:val="20"/>
          <w:szCs w:val="20"/>
        </w:rPr>
      </w:pPr>
    </w:p>
    <w:p w:rsidR="0066706B" w:rsidRPr="00341B18" w:rsidRDefault="0066706B" w:rsidP="0066706B">
      <w:pPr>
        <w:spacing w:after="0"/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In ECF 5, </w:t>
      </w:r>
      <w:proofErr w:type="spellStart"/>
      <w:r w:rsidRPr="00341B18">
        <w:rPr>
          <w:color w:val="FF0000"/>
          <w:sz w:val="20"/>
          <w:szCs w:val="20"/>
        </w:rPr>
        <w:t>cyfs</w:t>
      </w:r>
      <w:proofErr w:type="gramStart"/>
      <w:r w:rsidRPr="00341B18">
        <w:rPr>
          <w:color w:val="FF0000"/>
          <w:sz w:val="20"/>
          <w:szCs w:val="20"/>
        </w:rPr>
        <w:t>:ChildSupportEnforcementCase</w:t>
      </w:r>
      <w:proofErr w:type="spellEnd"/>
      <w:proofErr w:type="gramEnd"/>
      <w:r w:rsidRPr="00341B18">
        <w:rPr>
          <w:color w:val="FF0000"/>
          <w:sz w:val="20"/>
          <w:szCs w:val="20"/>
        </w:rPr>
        <w:t xml:space="preserve"> is contained within </w:t>
      </w:r>
      <w:proofErr w:type="spellStart"/>
      <w:r w:rsidRPr="00341B18">
        <w:rPr>
          <w:color w:val="FF0000"/>
          <w:sz w:val="20"/>
          <w:szCs w:val="20"/>
        </w:rPr>
        <w:t>domestic:CaseAugmentation</w:t>
      </w:r>
      <w:proofErr w:type="spellEnd"/>
      <w:r w:rsidRPr="00341B18">
        <w:rPr>
          <w:color w:val="FF0000"/>
          <w:sz w:val="20"/>
          <w:szCs w:val="20"/>
        </w:rPr>
        <w:t xml:space="preserve">.  </w:t>
      </w:r>
      <w:r>
        <w:rPr>
          <w:color w:val="FF0000"/>
          <w:sz w:val="20"/>
          <w:szCs w:val="20"/>
        </w:rPr>
        <w:t>While the NIEM allows it to</w:t>
      </w:r>
      <w:r w:rsidRPr="00341B18">
        <w:rPr>
          <w:color w:val="FF0000"/>
          <w:sz w:val="20"/>
          <w:szCs w:val="20"/>
        </w:rPr>
        <w:t xml:space="preserve"> substitute for </w:t>
      </w:r>
      <w:proofErr w:type="spellStart"/>
      <w:r w:rsidRPr="00341B18">
        <w:rPr>
          <w:color w:val="FF0000"/>
          <w:sz w:val="20"/>
          <w:szCs w:val="20"/>
        </w:rPr>
        <w:t>nc</w:t>
      </w:r>
      <w:proofErr w:type="gramStart"/>
      <w:r w:rsidRPr="00341B18">
        <w:rPr>
          <w:color w:val="FF0000"/>
          <w:sz w:val="20"/>
          <w:szCs w:val="20"/>
        </w:rPr>
        <w:t>:Cas</w:t>
      </w:r>
      <w:r>
        <w:rPr>
          <w:color w:val="FF0000"/>
          <w:sz w:val="20"/>
          <w:szCs w:val="20"/>
        </w:rPr>
        <w:t>e</w:t>
      </w:r>
      <w:proofErr w:type="spellEnd"/>
      <w:proofErr w:type="gramEnd"/>
      <w:r>
        <w:rPr>
          <w:color w:val="FF0000"/>
          <w:sz w:val="20"/>
          <w:szCs w:val="20"/>
        </w:rPr>
        <w:t>, it is not intended to be used that way in ECF 5.</w:t>
      </w:r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</w:p>
    <w:p w:rsidR="00C00B9B" w:rsidRDefault="00C00B9B" w:rsidP="0066706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response above explains why </w:t>
      </w:r>
      <w:proofErr w:type="spellStart"/>
      <w:r>
        <w:rPr>
          <w:sz w:val="20"/>
          <w:szCs w:val="20"/>
        </w:rPr>
        <w:t>ChildSupportEnforcementCase</w:t>
      </w:r>
      <w:proofErr w:type="spellEnd"/>
      <w:r>
        <w:rPr>
          <w:sz w:val="20"/>
          <w:szCs w:val="20"/>
        </w:rPr>
        <w:t xml:space="preserve"> appears as it does in the illustration below from </w:t>
      </w:r>
      <w:proofErr w:type="spellStart"/>
      <w:r>
        <w:rPr>
          <w:sz w:val="20"/>
          <w:szCs w:val="20"/>
        </w:rPr>
        <w:t>XMLSpy</w:t>
      </w:r>
      <w:proofErr w:type="spellEnd"/>
      <w:r>
        <w:rPr>
          <w:sz w:val="20"/>
          <w:szCs w:val="20"/>
        </w:rPr>
        <w:t>:</w:t>
      </w:r>
    </w:p>
    <w:p w:rsidR="00C00B9B" w:rsidRDefault="00C00B9B" w:rsidP="0066706B">
      <w:pPr>
        <w:pStyle w:val="ListParagraph"/>
        <w:spacing w:after="0"/>
        <w:rPr>
          <w:sz w:val="20"/>
          <w:szCs w:val="20"/>
        </w:rPr>
      </w:pPr>
    </w:p>
    <w:p w:rsidR="00C00B9B" w:rsidRDefault="00C00B9B" w:rsidP="0066706B">
      <w:pPr>
        <w:pStyle w:val="ListParagraph"/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6896FC8D" wp14:editId="39139360">
            <wp:extent cx="28479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9B" w:rsidRDefault="00C00B9B" w:rsidP="0066706B">
      <w:pPr>
        <w:pStyle w:val="ListParagraph"/>
        <w:spacing w:after="0"/>
        <w:rPr>
          <w:sz w:val="20"/>
          <w:szCs w:val="20"/>
        </w:rPr>
      </w:pPr>
    </w:p>
    <w:p w:rsidR="00C00B9B" w:rsidRDefault="00C00B9B" w:rsidP="0066706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Since schema permits substituting </w:t>
      </w:r>
      <w:proofErr w:type="spellStart"/>
      <w:r>
        <w:rPr>
          <w:sz w:val="20"/>
          <w:szCs w:val="20"/>
        </w:rPr>
        <w:t>ChildSupportEnforcementCase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:Case</w:t>
      </w:r>
      <w:proofErr w:type="spellEnd"/>
      <w:proofErr w:type="gramEnd"/>
      <w:r>
        <w:rPr>
          <w:sz w:val="20"/>
          <w:szCs w:val="20"/>
        </w:rPr>
        <w:t xml:space="preserve">, but since this is not what should be done in ECF5 (instead it should be substituted for </w:t>
      </w:r>
      <w:proofErr w:type="spellStart"/>
      <w:r>
        <w:rPr>
          <w:sz w:val="20"/>
          <w:szCs w:val="20"/>
        </w:rPr>
        <w:t>nc:CaseAugmentationPoint</w:t>
      </w:r>
      <w:proofErr w:type="spellEnd"/>
      <w:r>
        <w:rPr>
          <w:sz w:val="20"/>
          <w:szCs w:val="20"/>
        </w:rPr>
        <w:t xml:space="preserve">), then we should add a specification rule that the </w:t>
      </w:r>
      <w:proofErr w:type="spellStart"/>
      <w:r>
        <w:rPr>
          <w:sz w:val="20"/>
          <w:szCs w:val="20"/>
        </w:rPr>
        <w:t>nc:C</w:t>
      </w:r>
      <w:r w:rsidR="00BA075C">
        <w:rPr>
          <w:sz w:val="20"/>
          <w:szCs w:val="20"/>
        </w:rPr>
        <w:t>ase</w:t>
      </w:r>
      <w:proofErr w:type="spellEnd"/>
      <w:r w:rsidR="00BA075C">
        <w:rPr>
          <w:sz w:val="20"/>
          <w:szCs w:val="20"/>
        </w:rPr>
        <w:t xml:space="preserve"> substitution is not allowed?</w:t>
      </w:r>
    </w:p>
    <w:p w:rsidR="0066706B" w:rsidRDefault="0066706B" w:rsidP="001B5072">
      <w:pPr>
        <w:spacing w:after="0"/>
        <w:rPr>
          <w:sz w:val="20"/>
          <w:szCs w:val="20"/>
        </w:rPr>
      </w:pPr>
      <w:bookmarkStart w:id="0" w:name="_GoBack"/>
      <w:bookmarkEnd w:id="0"/>
    </w:p>
    <w:p w:rsidR="00BA075C" w:rsidRDefault="00BA075C" w:rsidP="001B5072">
      <w:pPr>
        <w:spacing w:after="0"/>
        <w:rPr>
          <w:sz w:val="20"/>
          <w:szCs w:val="20"/>
        </w:rPr>
      </w:pPr>
    </w:p>
    <w:p w:rsidR="00A32A3B" w:rsidRPr="001B5072" w:rsidRDefault="00A32A3B" w:rsidP="001B5072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next 5 items were originally raised in feedback document 5, but no responses were ever provided. It was easy enough to verify that the type in secti</w:t>
      </w:r>
      <w:r w:rsidR="00183E5B">
        <w:rPr>
          <w:sz w:val="20"/>
          <w:szCs w:val="20"/>
        </w:rPr>
        <w:t>o</w:t>
      </w:r>
      <w:r>
        <w:rPr>
          <w:sz w:val="20"/>
          <w:szCs w:val="20"/>
        </w:rPr>
        <w:t>n 6.2.5 has not been corrected by wd14, so all 5 issues are repeated here:</w:t>
      </w:r>
    </w:p>
    <w:p w:rsidR="0066706B" w:rsidRPr="0066706B" w:rsidRDefault="0066706B" w:rsidP="0066706B">
      <w:pPr>
        <w:pStyle w:val="ListParagraph"/>
        <w:spacing w:after="0"/>
        <w:rPr>
          <w:sz w:val="20"/>
          <w:szCs w:val="20"/>
        </w:rPr>
      </w:pPr>
    </w:p>
    <w:p w:rsidR="0066706B" w:rsidRDefault="00A32A3B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Typo</w:t>
      </w:r>
    </w:p>
    <w:p w:rsidR="00A32A3B" w:rsidRDefault="00A32A3B" w:rsidP="00A32A3B">
      <w:pPr>
        <w:spacing w:after="0"/>
        <w:ind w:left="36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9697789" wp14:editId="2E1B8409">
            <wp:extent cx="6096000" cy="2257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3B" w:rsidRPr="00A32A3B" w:rsidRDefault="00A32A3B" w:rsidP="00A32A3B">
      <w:pPr>
        <w:spacing w:after="0"/>
        <w:ind w:left="360"/>
        <w:rPr>
          <w:b/>
          <w:sz w:val="20"/>
          <w:szCs w:val="20"/>
        </w:rPr>
      </w:pPr>
    </w:p>
    <w:p w:rsidR="00A32A3B" w:rsidRPr="0032431A" w:rsidRDefault="00A32A3B" w:rsidP="00A32A3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DocumentPostDate</w:t>
      </w:r>
      <w:proofErr w:type="spellEnd"/>
      <w:r>
        <w:rPr>
          <w:b/>
          <w:sz w:val="20"/>
          <w:szCs w:val="20"/>
        </w:rPr>
        <w:t xml:space="preserve"> 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Okay, I initially thought that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:DocumentPostDate</w:t>
      </w:r>
      <w:proofErr w:type="spellEnd"/>
      <w:proofErr w:type="gramEnd"/>
      <w:r>
        <w:rPr>
          <w:sz w:val="20"/>
          <w:szCs w:val="20"/>
        </w:rPr>
        <w:t xml:space="preserve"> had been removed in ECF5, however I now see that it has been relocated.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But isn’t it in the wrong place now?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ECF5, it now does not appear until after both j</w:t>
      </w:r>
      <w:proofErr w:type="gramStart"/>
      <w:r>
        <w:rPr>
          <w:sz w:val="20"/>
          <w:szCs w:val="20"/>
        </w:rPr>
        <w:t>:CaseCourt</w:t>
      </w:r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nc:DocumentInformationCutOffDate</w:t>
      </w:r>
      <w:proofErr w:type="spellEnd"/>
      <w:r>
        <w:rPr>
          <w:sz w:val="20"/>
          <w:szCs w:val="20"/>
        </w:rPr>
        <w:t xml:space="preserve"> (which has also been relocated).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However, in NIEM,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:DocumentPostDate</w:t>
      </w:r>
      <w:proofErr w:type="spellEnd"/>
      <w:proofErr w:type="gramEnd"/>
      <w:r>
        <w:rPr>
          <w:sz w:val="20"/>
          <w:szCs w:val="20"/>
        </w:rPr>
        <w:t xml:space="preserve"> should appear before </w:t>
      </w:r>
      <w:proofErr w:type="spellStart"/>
      <w:r>
        <w:rPr>
          <w:sz w:val="20"/>
          <w:szCs w:val="20"/>
        </w:rPr>
        <w:t>nc:DocumentReceivedDate</w:t>
      </w:r>
      <w:proofErr w:type="spellEnd"/>
      <w:r>
        <w:rPr>
          <w:sz w:val="20"/>
          <w:szCs w:val="20"/>
        </w:rPr>
        <w:t xml:space="preserve"> as it did under ECF4.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DocumentInformationCutOffDate</w:t>
      </w:r>
      <w:proofErr w:type="spellEnd"/>
      <w:r>
        <w:rPr>
          <w:sz w:val="20"/>
          <w:szCs w:val="20"/>
        </w:rPr>
        <w:t xml:space="preserve"> should appear immediately following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:DocumentIdentiifcation</w:t>
      </w:r>
      <w:proofErr w:type="spellEnd"/>
      <w:proofErr w:type="gramEnd"/>
      <w:r>
        <w:rPr>
          <w:sz w:val="20"/>
          <w:szCs w:val="20"/>
        </w:rPr>
        <w:t>.</w:t>
      </w:r>
    </w:p>
    <w:p w:rsidR="00A32A3B" w:rsidRPr="0032431A" w:rsidRDefault="00A32A3B" w:rsidP="00A32A3B">
      <w:pPr>
        <w:spacing w:after="0"/>
        <w:rPr>
          <w:sz w:val="20"/>
          <w:szCs w:val="20"/>
        </w:rPr>
      </w:pPr>
    </w:p>
    <w:p w:rsidR="00A32A3B" w:rsidRPr="00F7395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DocumentStatus</w:t>
      </w:r>
      <w:proofErr w:type="spellEnd"/>
      <w:r>
        <w:rPr>
          <w:b/>
          <w:sz w:val="20"/>
          <w:szCs w:val="20"/>
        </w:rPr>
        <w:t xml:space="preserve"> absent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ECF4 provides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:DocumentStatus</w:t>
      </w:r>
      <w:proofErr w:type="spellEnd"/>
      <w:proofErr w:type="gramEnd"/>
      <w:r>
        <w:rPr>
          <w:sz w:val="20"/>
          <w:szCs w:val="20"/>
        </w:rPr>
        <w:t xml:space="preserve">. This element is missing in ECF5. 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 xml:space="preserve">This element is currently used in Arizona </w:t>
      </w:r>
      <w:r>
        <w:rPr>
          <w:sz w:val="20"/>
          <w:szCs w:val="20"/>
        </w:rPr>
        <w:t xml:space="preserve">(in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RecordDocketingCallbackMessage</w:t>
      </w:r>
      <w:proofErr w:type="spellEnd"/>
      <w:r>
        <w:rPr>
          <w:sz w:val="20"/>
          <w:szCs w:val="20"/>
        </w:rPr>
        <w:t>):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 xml:space="preserve">6.5 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:DocumentStatus</w:t>
      </w:r>
      <w:proofErr w:type="spellEnd"/>
      <w:proofErr w:type="gramEnd"/>
      <w:r w:rsidRPr="00231EC3">
        <w:rPr>
          <w:sz w:val="20"/>
          <w:szCs w:val="20"/>
        </w:rPr>
        <w:t xml:space="preserve"> 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Standard Definition</w:t>
      </w:r>
      <w:r>
        <w:rPr>
          <w:sz w:val="20"/>
          <w:szCs w:val="20"/>
        </w:rPr>
        <w:t>:</w:t>
      </w:r>
      <w:r w:rsidRPr="00231EC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Pr="00231EC3">
        <w:rPr>
          <w:sz w:val="20"/>
          <w:szCs w:val="20"/>
        </w:rPr>
        <w:t>DocumentStatus</w:t>
      </w:r>
      <w:proofErr w:type="spellEnd"/>
      <w:r w:rsidRPr="00231EC3">
        <w:rPr>
          <w:sz w:val="20"/>
          <w:szCs w:val="20"/>
        </w:rPr>
        <w:t xml:space="preserve"> is a status of a document. 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AOC Usage Notes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231EC3">
        <w:rPr>
          <w:sz w:val="20"/>
          <w:szCs w:val="20"/>
        </w:rPr>
        <w:t xml:space="preserve"> This is the directive set in clerk review that describes the overall submission review completeness.  This is used to identify when review of all documents in a CFM has been completed.  This element may be used in a multi-episode clerk review scenario to identify </w:t>
      </w:r>
      <w:proofErr w:type="spellStart"/>
      <w:r w:rsidRPr="00231EC3">
        <w:rPr>
          <w:sz w:val="20"/>
          <w:szCs w:val="20"/>
        </w:rPr>
        <w:t>RecordDocketingCallbackMessages</w:t>
      </w:r>
      <w:proofErr w:type="spellEnd"/>
      <w:r w:rsidRPr="00231EC3">
        <w:rPr>
          <w:sz w:val="20"/>
          <w:szCs w:val="20"/>
        </w:rPr>
        <w:t xml:space="preserve"> (RDCM) resulting fr</w:t>
      </w:r>
      <w:r>
        <w:rPr>
          <w:sz w:val="20"/>
          <w:szCs w:val="20"/>
        </w:rPr>
        <w:t xml:space="preserve">om the final review operation. 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Pr="00231EC3">
        <w:rPr>
          <w:sz w:val="20"/>
          <w:szCs w:val="20"/>
        </w:rPr>
        <w:t xml:space="preserve">his element MUST be provided for all RDCBMs.  The value provided in 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:StatusText</w:t>
      </w:r>
      <w:proofErr w:type="spellEnd"/>
      <w:proofErr w:type="gramEnd"/>
      <w:r w:rsidRPr="00231EC3">
        <w:rPr>
          <w:sz w:val="20"/>
          <w:szCs w:val="20"/>
        </w:rPr>
        <w:t xml:space="preserve"> MUST be the same for all RDCBMs within the NDC. 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Example:</w:t>
      </w:r>
      <w:r w:rsidRPr="00231EC3">
        <w:rPr>
          <w:sz w:val="20"/>
          <w:szCs w:val="20"/>
        </w:rPr>
        <w:t xml:space="preserve"> 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proofErr w:type="gramStart"/>
      <w:r w:rsidRPr="00231EC3">
        <w:rPr>
          <w:sz w:val="20"/>
          <w:szCs w:val="20"/>
        </w:rPr>
        <w:t>nc:</w:t>
      </w:r>
      <w:proofErr w:type="gramEnd"/>
      <w:r w:rsidRPr="00231EC3">
        <w:rPr>
          <w:sz w:val="20"/>
          <w:szCs w:val="20"/>
        </w:rPr>
        <w:t>DocumentStatus</w:t>
      </w:r>
      <w:proofErr w:type="spellEnd"/>
      <w:r w:rsidRPr="00231EC3">
        <w:rPr>
          <w:sz w:val="20"/>
          <w:szCs w:val="20"/>
        </w:rPr>
        <w:t xml:space="preserve">&gt; </w:t>
      </w:r>
    </w:p>
    <w:p w:rsidR="00A32A3B" w:rsidRDefault="00A32A3B" w:rsidP="00A32A3B">
      <w:pPr>
        <w:pStyle w:val="ListParagraph"/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:StatusText</w:t>
      </w:r>
      <w:proofErr w:type="spellEnd"/>
      <w:proofErr w:type="gramEnd"/>
      <w:r w:rsidRPr="00231EC3">
        <w:rPr>
          <w:sz w:val="20"/>
          <w:szCs w:val="20"/>
        </w:rPr>
        <w:t>&gt;</w:t>
      </w:r>
      <w:proofErr w:type="spellStart"/>
      <w:r w:rsidRPr="00231EC3">
        <w:rPr>
          <w:sz w:val="20"/>
          <w:szCs w:val="20"/>
        </w:rPr>
        <w:t>SubmissionFullyReviewed</w:t>
      </w:r>
      <w:proofErr w:type="spellEnd"/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nc:StatusText</w:t>
      </w:r>
      <w:proofErr w:type="spellEnd"/>
      <w:r w:rsidRPr="00231EC3">
        <w:rPr>
          <w:sz w:val="20"/>
          <w:szCs w:val="20"/>
        </w:rPr>
        <w:t xml:space="preserve">&gt;  </w:t>
      </w:r>
    </w:p>
    <w:p w:rsidR="00A32A3B" w:rsidRDefault="00A32A3B" w:rsidP="00A32A3B">
      <w:pPr>
        <w:pStyle w:val="ListParagraph"/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proofErr w:type="gramStart"/>
      <w:r w:rsidRPr="00231EC3">
        <w:rPr>
          <w:sz w:val="20"/>
          <w:szCs w:val="20"/>
        </w:rPr>
        <w:t>nc:</w:t>
      </w:r>
      <w:proofErr w:type="gramEnd"/>
      <w:r w:rsidRPr="00231EC3">
        <w:rPr>
          <w:sz w:val="20"/>
          <w:szCs w:val="20"/>
        </w:rPr>
        <w:t>StatusDate</w:t>
      </w:r>
      <w:proofErr w:type="spellEnd"/>
      <w:r w:rsidRPr="00231EC3">
        <w:rPr>
          <w:sz w:val="20"/>
          <w:szCs w:val="20"/>
        </w:rPr>
        <w:t xml:space="preserve">&gt;   </w:t>
      </w:r>
    </w:p>
    <w:p w:rsidR="00A32A3B" w:rsidRDefault="00A32A3B" w:rsidP="00A32A3B">
      <w:pPr>
        <w:pStyle w:val="ListParagraph"/>
        <w:spacing w:after="0"/>
        <w:ind w:left="1440"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:DateTime</w:t>
      </w:r>
      <w:proofErr w:type="spellEnd"/>
      <w:proofErr w:type="gramEnd"/>
      <w:r w:rsidRPr="00231EC3">
        <w:rPr>
          <w:sz w:val="20"/>
          <w:szCs w:val="20"/>
        </w:rPr>
        <w:t>&gt;2011-08-24T02:34:22-07:00&lt;/</w:t>
      </w:r>
      <w:proofErr w:type="spellStart"/>
      <w:r w:rsidRPr="00231EC3">
        <w:rPr>
          <w:sz w:val="20"/>
          <w:szCs w:val="20"/>
        </w:rPr>
        <w:t>nc:DateTime</w:t>
      </w:r>
      <w:proofErr w:type="spellEnd"/>
      <w:r w:rsidRPr="00231EC3">
        <w:rPr>
          <w:sz w:val="20"/>
          <w:szCs w:val="20"/>
        </w:rPr>
        <w:t xml:space="preserve">&gt;  </w:t>
      </w:r>
    </w:p>
    <w:p w:rsidR="00A32A3B" w:rsidRDefault="00A32A3B" w:rsidP="00A32A3B">
      <w:pPr>
        <w:spacing w:after="0"/>
        <w:ind w:left="720" w:firstLine="720"/>
        <w:rPr>
          <w:sz w:val="20"/>
          <w:szCs w:val="20"/>
        </w:rPr>
      </w:pPr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:StatusDate</w:t>
      </w:r>
      <w:proofErr w:type="spellEnd"/>
      <w:proofErr w:type="gramEnd"/>
      <w:r w:rsidRPr="00231EC3">
        <w:rPr>
          <w:sz w:val="20"/>
          <w:szCs w:val="20"/>
        </w:rPr>
        <w:t xml:space="preserve">&gt;  </w:t>
      </w:r>
    </w:p>
    <w:p w:rsidR="00A32A3B" w:rsidRDefault="00A32A3B" w:rsidP="00A32A3B">
      <w:pPr>
        <w:spacing w:after="0"/>
        <w:ind w:left="720" w:firstLine="720"/>
        <w:rPr>
          <w:sz w:val="20"/>
          <w:szCs w:val="20"/>
        </w:rPr>
      </w:pPr>
      <w:r w:rsidRPr="00231EC3">
        <w:rPr>
          <w:sz w:val="20"/>
          <w:szCs w:val="20"/>
        </w:rPr>
        <w:t>&lt;nc</w:t>
      </w:r>
      <w:proofErr w:type="gramStart"/>
      <w:r w:rsidRPr="00231EC3">
        <w:rPr>
          <w:sz w:val="20"/>
          <w:szCs w:val="20"/>
        </w:rPr>
        <w:t>:StatusDescriptionText</w:t>
      </w:r>
      <w:proofErr w:type="gramEnd"/>
      <w:r w:rsidRPr="00231EC3">
        <w:rPr>
          <w:sz w:val="20"/>
          <w:szCs w:val="20"/>
        </w:rPr>
        <w:t xml:space="preserve">&gt;SubmissionFullyDocketed&lt;/nc:StatusDescriptionText&gt; </w:t>
      </w:r>
    </w:p>
    <w:p w:rsidR="00A32A3B" w:rsidRPr="00231EC3" w:rsidRDefault="00A32A3B" w:rsidP="00A32A3B">
      <w:pPr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:DocumentStatus</w:t>
      </w:r>
      <w:proofErr w:type="spellEnd"/>
      <w:proofErr w:type="gramEnd"/>
      <w:r w:rsidRPr="00231EC3">
        <w:rPr>
          <w:sz w:val="20"/>
          <w:szCs w:val="20"/>
        </w:rPr>
        <w:t xml:space="preserve">&gt; 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FilingMessageTypeAugmentationPoint</w:t>
      </w:r>
      <w:proofErr w:type="spellEnd"/>
      <w:r>
        <w:rPr>
          <w:b/>
          <w:sz w:val="20"/>
          <w:szCs w:val="20"/>
        </w:rPr>
        <w:t>?</w:t>
      </w:r>
    </w:p>
    <w:p w:rsidR="00A32A3B" w:rsidRDefault="00A32A3B" w:rsidP="00A32A3B">
      <w:pPr>
        <w:spacing w:after="0"/>
        <w:ind w:left="720"/>
        <w:rPr>
          <w:sz w:val="20"/>
          <w:szCs w:val="20"/>
        </w:rPr>
      </w:pPr>
    </w:p>
    <w:p w:rsidR="00A32A3B" w:rsidRDefault="00A32A3B" w:rsidP="00A32A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Is the augmentation point in </w:t>
      </w:r>
      <w:proofErr w:type="spellStart"/>
      <w:r>
        <w:rPr>
          <w:sz w:val="20"/>
          <w:szCs w:val="20"/>
        </w:rPr>
        <w:t>filing</w:t>
      </w:r>
      <w:proofErr w:type="gramStart"/>
      <w:r>
        <w:rPr>
          <w:sz w:val="20"/>
          <w:szCs w:val="20"/>
        </w:rPr>
        <w:t>:FilingMessageType</w:t>
      </w:r>
      <w:proofErr w:type="spellEnd"/>
      <w:proofErr w:type="gramEnd"/>
      <w:r>
        <w:rPr>
          <w:sz w:val="20"/>
          <w:szCs w:val="20"/>
        </w:rPr>
        <w:t xml:space="preserve"> correctly named </w:t>
      </w:r>
      <w:proofErr w:type="spellStart"/>
      <w:r>
        <w:rPr>
          <w:sz w:val="20"/>
          <w:szCs w:val="20"/>
        </w:rPr>
        <w:t>nc:DocumentAugmentationPoint</w:t>
      </w:r>
      <w:proofErr w:type="spellEnd"/>
      <w:r>
        <w:rPr>
          <w:sz w:val="20"/>
          <w:szCs w:val="20"/>
        </w:rPr>
        <w:t xml:space="preserve"> or should it be named like </w:t>
      </w:r>
      <w:proofErr w:type="spellStart"/>
      <w:r>
        <w:rPr>
          <w:sz w:val="20"/>
          <w:szCs w:val="20"/>
        </w:rPr>
        <w:t>FilingMessageAugmentationPoint</w:t>
      </w:r>
      <w:proofErr w:type="spellEnd"/>
      <w:r>
        <w:rPr>
          <w:sz w:val="20"/>
          <w:szCs w:val="20"/>
        </w:rPr>
        <w:t>?</w:t>
      </w:r>
    </w:p>
    <w:p w:rsidR="00A32A3B" w:rsidRDefault="00A32A3B" w:rsidP="00A32A3B">
      <w:pPr>
        <w:spacing w:after="0"/>
        <w:ind w:left="720"/>
        <w:rPr>
          <w:sz w:val="20"/>
          <w:szCs w:val="20"/>
        </w:rPr>
      </w:pPr>
    </w:p>
    <w:p w:rsidR="00A32A3B" w:rsidRDefault="00A32A3B" w:rsidP="00A32A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Does the name of an augmentation point affect the allowed substitutions? If renamed as suggested above, could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still be substituted for the renamed augmentation point?</w:t>
      </w:r>
    </w:p>
    <w:p w:rsidR="00A32A3B" w:rsidRDefault="00A32A3B" w:rsidP="00A32A3B">
      <w:pPr>
        <w:spacing w:after="0"/>
        <w:ind w:left="720"/>
        <w:rPr>
          <w:sz w:val="20"/>
          <w:szCs w:val="20"/>
        </w:rPr>
      </w:pPr>
    </w:p>
    <w:p w:rsidR="00A32A3B" w:rsidRDefault="00A32A3B" w:rsidP="00A32A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Regardless of the name of the augmentation point in </w:t>
      </w:r>
      <w:proofErr w:type="spellStart"/>
      <w:r>
        <w:rPr>
          <w:sz w:val="20"/>
          <w:szCs w:val="20"/>
        </w:rPr>
        <w:t>filing</w:t>
      </w:r>
      <w:proofErr w:type="gramStart"/>
      <w:r>
        <w:rPr>
          <w:sz w:val="20"/>
          <w:szCs w:val="20"/>
        </w:rPr>
        <w:t>:FilingMessageType</w:t>
      </w:r>
      <w:proofErr w:type="spellEnd"/>
      <w:proofErr w:type="gramEnd"/>
      <w:r>
        <w:rPr>
          <w:sz w:val="20"/>
          <w:szCs w:val="20"/>
        </w:rPr>
        <w:t xml:space="preserve">, is the content of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appropriate for </w:t>
      </w:r>
      <w:proofErr w:type="spellStart"/>
      <w:r>
        <w:rPr>
          <w:sz w:val="20"/>
          <w:szCs w:val="20"/>
        </w:rPr>
        <w:t>FilingMessageType</w:t>
      </w:r>
      <w:proofErr w:type="spellEnd"/>
      <w:r>
        <w:rPr>
          <w:sz w:val="20"/>
          <w:szCs w:val="20"/>
        </w:rPr>
        <w:t>?</w:t>
      </w:r>
    </w:p>
    <w:p w:rsidR="00A32A3B" w:rsidRDefault="00A32A3B" w:rsidP="00A32A3B">
      <w:pPr>
        <w:spacing w:after="0"/>
        <w:ind w:left="720"/>
        <w:rPr>
          <w:sz w:val="20"/>
          <w:szCs w:val="20"/>
        </w:rPr>
      </w:pPr>
    </w:p>
    <w:p w:rsidR="00A32A3B" w:rsidRDefault="00A32A3B" w:rsidP="00A32A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Aside from a couple (e.g.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:SpecialHandlingInstructionsText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nc:Metadata</w:t>
      </w:r>
      <w:proofErr w:type="spellEnd"/>
      <w:r>
        <w:rPr>
          <w:sz w:val="20"/>
          <w:szCs w:val="20"/>
        </w:rPr>
        <w:t xml:space="preserve">), these elements in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do not appear appropriate for </w:t>
      </w:r>
      <w:proofErr w:type="spellStart"/>
      <w:r>
        <w:rPr>
          <w:sz w:val="20"/>
          <w:szCs w:val="20"/>
        </w:rPr>
        <w:t>FilingMessageType</w:t>
      </w:r>
      <w:proofErr w:type="spellEnd"/>
      <w:r>
        <w:rPr>
          <w:sz w:val="20"/>
          <w:szCs w:val="20"/>
        </w:rPr>
        <w:t xml:space="preserve">, but would be appropriate for </w:t>
      </w:r>
      <w:proofErr w:type="spellStart"/>
      <w:r>
        <w:rPr>
          <w:sz w:val="20"/>
          <w:szCs w:val="20"/>
        </w:rPr>
        <w:t>nc:DocumentType</w:t>
      </w:r>
      <w:proofErr w:type="spellEnd"/>
      <w:r>
        <w:rPr>
          <w:sz w:val="20"/>
          <w:szCs w:val="20"/>
        </w:rPr>
        <w:t>.</w:t>
      </w:r>
    </w:p>
    <w:p w:rsidR="00A32A3B" w:rsidRDefault="00A32A3B" w:rsidP="00A32A3B">
      <w:pPr>
        <w:spacing w:after="0"/>
        <w:ind w:left="720"/>
        <w:rPr>
          <w:sz w:val="20"/>
          <w:szCs w:val="20"/>
        </w:rPr>
      </w:pPr>
    </w:p>
    <w:p w:rsidR="00A32A3B" w:rsidRPr="00B57711" w:rsidRDefault="00A32A3B" w:rsidP="00A32A3B">
      <w:pPr>
        <w:spacing w:after="0"/>
        <w:ind w:left="720"/>
        <w:rPr>
          <w:sz w:val="20"/>
          <w:szCs w:val="20"/>
        </w:rPr>
      </w:pPr>
    </w:p>
    <w:p w:rsidR="00A32A3B" w:rsidRDefault="00A32A3B" w:rsidP="00A32A3B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RedactionRequiredIndicator</w:t>
      </w:r>
      <w:proofErr w:type="spellEnd"/>
    </w:p>
    <w:p w:rsidR="00A32A3B" w:rsidRPr="00E37C35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Pr="00E37C35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There seems to be a typo</w:t>
      </w:r>
      <w:r w:rsidRPr="00E37C35">
        <w:rPr>
          <w:sz w:val="20"/>
          <w:szCs w:val="20"/>
        </w:rPr>
        <w:t xml:space="preserve"> in the definition for </w:t>
      </w:r>
      <w:proofErr w:type="spellStart"/>
      <w:r w:rsidRPr="00E37C35">
        <w:rPr>
          <w:sz w:val="20"/>
          <w:szCs w:val="20"/>
        </w:rPr>
        <w:t>RedactionRequiredIndicator</w:t>
      </w:r>
      <w:proofErr w:type="spellEnd"/>
      <w:r w:rsidRPr="00E37C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“Indicator by the filer that the document must be redacted </w:t>
      </w:r>
      <w:r w:rsidRPr="00E37C35">
        <w:rPr>
          <w:sz w:val="20"/>
          <w:szCs w:val="20"/>
          <w:highlight w:val="yellow"/>
        </w:rPr>
        <w:t>nu</w:t>
      </w:r>
      <w:r>
        <w:rPr>
          <w:sz w:val="20"/>
          <w:szCs w:val="20"/>
        </w:rPr>
        <w:t xml:space="preserve"> the court.”</w:t>
      </w:r>
    </w:p>
    <w:p w:rsidR="00A32A3B" w:rsidRDefault="00A32A3B" w:rsidP="00183E5B">
      <w:pPr>
        <w:spacing w:after="0"/>
        <w:rPr>
          <w:sz w:val="20"/>
          <w:szCs w:val="20"/>
        </w:rPr>
      </w:pPr>
    </w:p>
    <w:p w:rsidR="00A32A3B" w:rsidRPr="00A32A3B" w:rsidRDefault="00A32A3B" w:rsidP="00A32A3B">
      <w:pPr>
        <w:spacing w:after="0"/>
        <w:ind w:left="360"/>
        <w:rPr>
          <w:sz w:val="20"/>
          <w:szCs w:val="20"/>
        </w:rPr>
      </w:pPr>
    </w:p>
    <w:p w:rsidR="00A32A3B" w:rsidRDefault="00A32A3B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Xxx</w:t>
      </w:r>
    </w:p>
    <w:p w:rsidR="00A32A3B" w:rsidRPr="00A32A3B" w:rsidRDefault="00A32A3B" w:rsidP="00A32A3B">
      <w:pPr>
        <w:spacing w:after="0"/>
        <w:rPr>
          <w:b/>
          <w:sz w:val="20"/>
          <w:szCs w:val="20"/>
        </w:rPr>
      </w:pPr>
    </w:p>
    <w:p w:rsidR="00DA6836" w:rsidRDefault="00DA6836" w:rsidP="00DA6836">
      <w:pPr>
        <w:spacing w:after="0"/>
        <w:ind w:left="360"/>
        <w:rPr>
          <w:b/>
          <w:sz w:val="20"/>
          <w:szCs w:val="20"/>
        </w:rPr>
      </w:pPr>
    </w:p>
    <w:sectPr w:rsidR="00DA6836" w:rsidSect="00F20FF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0C" w:rsidRDefault="006C380C" w:rsidP="007863E4">
      <w:pPr>
        <w:spacing w:after="0" w:line="240" w:lineRule="auto"/>
      </w:pPr>
      <w:r>
        <w:separator/>
      </w:r>
    </w:p>
  </w:endnote>
  <w:endnote w:type="continuationSeparator" w:id="0">
    <w:p w:rsidR="006C380C" w:rsidRDefault="006C380C" w:rsidP="0078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7E" w:rsidRPr="007863E4" w:rsidRDefault="00C26835" w:rsidP="004A6C21">
    <w:pPr>
      <w:pStyle w:val="Footer"/>
      <w:tabs>
        <w:tab w:val="clear" w:pos="4680"/>
        <w:tab w:val="clear" w:pos="9360"/>
        <w:tab w:val="left" w:pos="5940"/>
        <w:tab w:val="right" w:pos="12690"/>
      </w:tabs>
      <w:rPr>
        <w:sz w:val="16"/>
        <w:szCs w:val="16"/>
      </w:rPr>
    </w:pPr>
    <w:r>
      <w:rPr>
        <w:sz w:val="16"/>
        <w:szCs w:val="16"/>
      </w:rPr>
      <w:t>ECF5 Spec Considerations-9</w:t>
    </w:r>
    <w:r w:rsidR="0003747E">
      <w:rPr>
        <w:sz w:val="16"/>
        <w:szCs w:val="16"/>
      </w:rPr>
      <w:t>.docx</w:t>
    </w:r>
    <w:r w:rsidR="0003747E">
      <w:rPr>
        <w:sz w:val="16"/>
        <w:szCs w:val="16"/>
      </w:rPr>
      <w:tab/>
    </w:r>
    <w:r w:rsidR="0003747E" w:rsidRPr="007863E4">
      <w:rPr>
        <w:sz w:val="16"/>
        <w:szCs w:val="16"/>
      </w:rPr>
      <w:fldChar w:fldCharType="begin"/>
    </w:r>
    <w:r w:rsidR="0003747E" w:rsidRPr="007863E4">
      <w:rPr>
        <w:sz w:val="16"/>
        <w:szCs w:val="16"/>
      </w:rPr>
      <w:instrText xml:space="preserve"> PAGE   \* MERGEFORMAT </w:instrText>
    </w:r>
    <w:r w:rsidR="0003747E" w:rsidRPr="007863E4">
      <w:rPr>
        <w:sz w:val="16"/>
        <w:szCs w:val="16"/>
      </w:rPr>
      <w:fldChar w:fldCharType="separate"/>
    </w:r>
    <w:r w:rsidR="00BA075C">
      <w:rPr>
        <w:noProof/>
        <w:sz w:val="16"/>
        <w:szCs w:val="16"/>
      </w:rPr>
      <w:t>4</w:t>
    </w:r>
    <w:r w:rsidR="0003747E" w:rsidRPr="007863E4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Gary Graham; May 25</w:t>
    </w:r>
    <w:r w:rsidR="0003747E">
      <w:rPr>
        <w:noProof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0C" w:rsidRDefault="006C380C" w:rsidP="007863E4">
      <w:pPr>
        <w:spacing w:after="0" w:line="240" w:lineRule="auto"/>
      </w:pPr>
      <w:r>
        <w:separator/>
      </w:r>
    </w:p>
  </w:footnote>
  <w:footnote w:type="continuationSeparator" w:id="0">
    <w:p w:rsidR="006C380C" w:rsidRDefault="006C380C" w:rsidP="0078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509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D6F7A"/>
    <w:multiLevelType w:val="hybridMultilevel"/>
    <w:tmpl w:val="93B61D92"/>
    <w:lvl w:ilvl="0" w:tplc="55005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4FBB"/>
    <w:multiLevelType w:val="multilevel"/>
    <w:tmpl w:val="ED3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1027"/>
    <w:multiLevelType w:val="hybridMultilevel"/>
    <w:tmpl w:val="4950D346"/>
    <w:lvl w:ilvl="0" w:tplc="810E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DF06CD"/>
    <w:multiLevelType w:val="hybridMultilevel"/>
    <w:tmpl w:val="2A9E5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F"/>
    <w:rsid w:val="000059A1"/>
    <w:rsid w:val="00006595"/>
    <w:rsid w:val="00010EC2"/>
    <w:rsid w:val="00014DF3"/>
    <w:rsid w:val="00015A0F"/>
    <w:rsid w:val="00017FC3"/>
    <w:rsid w:val="00022931"/>
    <w:rsid w:val="00023800"/>
    <w:rsid w:val="0002452A"/>
    <w:rsid w:val="00024D3D"/>
    <w:rsid w:val="00030FAC"/>
    <w:rsid w:val="00035F01"/>
    <w:rsid w:val="0003747E"/>
    <w:rsid w:val="00041D14"/>
    <w:rsid w:val="00041E46"/>
    <w:rsid w:val="00046F7A"/>
    <w:rsid w:val="00047417"/>
    <w:rsid w:val="00050FC8"/>
    <w:rsid w:val="000516E3"/>
    <w:rsid w:val="000619EA"/>
    <w:rsid w:val="000638AD"/>
    <w:rsid w:val="00077208"/>
    <w:rsid w:val="000804A7"/>
    <w:rsid w:val="00081F4D"/>
    <w:rsid w:val="00084F28"/>
    <w:rsid w:val="00091AEF"/>
    <w:rsid w:val="000948DA"/>
    <w:rsid w:val="00094B27"/>
    <w:rsid w:val="00095E64"/>
    <w:rsid w:val="00097F3E"/>
    <w:rsid w:val="000A0F3E"/>
    <w:rsid w:val="000B090E"/>
    <w:rsid w:val="000B463D"/>
    <w:rsid w:val="000C265A"/>
    <w:rsid w:val="000C609F"/>
    <w:rsid w:val="000D491A"/>
    <w:rsid w:val="000E0809"/>
    <w:rsid w:val="000E1E87"/>
    <w:rsid w:val="000F35C7"/>
    <w:rsid w:val="000F3A4A"/>
    <w:rsid w:val="001006F3"/>
    <w:rsid w:val="00121128"/>
    <w:rsid w:val="00123213"/>
    <w:rsid w:val="00123C4B"/>
    <w:rsid w:val="00126827"/>
    <w:rsid w:val="0013005B"/>
    <w:rsid w:val="00137CD4"/>
    <w:rsid w:val="00140FD1"/>
    <w:rsid w:val="00142645"/>
    <w:rsid w:val="001429FB"/>
    <w:rsid w:val="00145307"/>
    <w:rsid w:val="00147152"/>
    <w:rsid w:val="00153D0C"/>
    <w:rsid w:val="001601C6"/>
    <w:rsid w:val="00160A51"/>
    <w:rsid w:val="001665AE"/>
    <w:rsid w:val="00175B48"/>
    <w:rsid w:val="0017753E"/>
    <w:rsid w:val="0018173A"/>
    <w:rsid w:val="00183E5B"/>
    <w:rsid w:val="001865ED"/>
    <w:rsid w:val="0019586A"/>
    <w:rsid w:val="00196414"/>
    <w:rsid w:val="001970A7"/>
    <w:rsid w:val="001A0A94"/>
    <w:rsid w:val="001A29B3"/>
    <w:rsid w:val="001B15C7"/>
    <w:rsid w:val="001B4D5E"/>
    <w:rsid w:val="001B5072"/>
    <w:rsid w:val="001B7658"/>
    <w:rsid w:val="001C5F04"/>
    <w:rsid w:val="001E0049"/>
    <w:rsid w:val="001E147F"/>
    <w:rsid w:val="001E4CC9"/>
    <w:rsid w:val="001F6FEA"/>
    <w:rsid w:val="001F7628"/>
    <w:rsid w:val="00207C63"/>
    <w:rsid w:val="00213CF7"/>
    <w:rsid w:val="002208CD"/>
    <w:rsid w:val="002217ED"/>
    <w:rsid w:val="00230522"/>
    <w:rsid w:val="0023642A"/>
    <w:rsid w:val="0024262E"/>
    <w:rsid w:val="002455A5"/>
    <w:rsid w:val="002625F0"/>
    <w:rsid w:val="00263773"/>
    <w:rsid w:val="00264837"/>
    <w:rsid w:val="00274B42"/>
    <w:rsid w:val="002826A3"/>
    <w:rsid w:val="00283B30"/>
    <w:rsid w:val="00284951"/>
    <w:rsid w:val="002943E0"/>
    <w:rsid w:val="00294911"/>
    <w:rsid w:val="00295BF7"/>
    <w:rsid w:val="002A3C04"/>
    <w:rsid w:val="002A4342"/>
    <w:rsid w:val="002B2485"/>
    <w:rsid w:val="002B583F"/>
    <w:rsid w:val="002B59B2"/>
    <w:rsid w:val="002B6A35"/>
    <w:rsid w:val="002B7A2A"/>
    <w:rsid w:val="002C1EDE"/>
    <w:rsid w:val="002C4C0D"/>
    <w:rsid w:val="002D04A5"/>
    <w:rsid w:val="002D553C"/>
    <w:rsid w:val="002D649E"/>
    <w:rsid w:val="002D6DC9"/>
    <w:rsid w:val="002D71B6"/>
    <w:rsid w:val="00301039"/>
    <w:rsid w:val="00303CF8"/>
    <w:rsid w:val="00307ED1"/>
    <w:rsid w:val="00316B3B"/>
    <w:rsid w:val="00317325"/>
    <w:rsid w:val="00321395"/>
    <w:rsid w:val="0032490B"/>
    <w:rsid w:val="003339CE"/>
    <w:rsid w:val="00335546"/>
    <w:rsid w:val="0034483A"/>
    <w:rsid w:val="00347AEF"/>
    <w:rsid w:val="00350EE5"/>
    <w:rsid w:val="003600EF"/>
    <w:rsid w:val="00366B78"/>
    <w:rsid w:val="00370F73"/>
    <w:rsid w:val="00371003"/>
    <w:rsid w:val="00371F39"/>
    <w:rsid w:val="00375B5C"/>
    <w:rsid w:val="003822A0"/>
    <w:rsid w:val="003844BB"/>
    <w:rsid w:val="0038762C"/>
    <w:rsid w:val="003A01B7"/>
    <w:rsid w:val="003A275C"/>
    <w:rsid w:val="003A4615"/>
    <w:rsid w:val="003A64D9"/>
    <w:rsid w:val="003A7A2A"/>
    <w:rsid w:val="003B0232"/>
    <w:rsid w:val="003B0B8B"/>
    <w:rsid w:val="003B4CD4"/>
    <w:rsid w:val="003B533E"/>
    <w:rsid w:val="003B5AA9"/>
    <w:rsid w:val="003C440F"/>
    <w:rsid w:val="003D1241"/>
    <w:rsid w:val="003D3ABE"/>
    <w:rsid w:val="003E0E98"/>
    <w:rsid w:val="003E28E2"/>
    <w:rsid w:val="003E5010"/>
    <w:rsid w:val="003E6727"/>
    <w:rsid w:val="003F0FFA"/>
    <w:rsid w:val="003F5542"/>
    <w:rsid w:val="00403989"/>
    <w:rsid w:val="0040644A"/>
    <w:rsid w:val="00412BC0"/>
    <w:rsid w:val="0042592F"/>
    <w:rsid w:val="004262BA"/>
    <w:rsid w:val="0043184C"/>
    <w:rsid w:val="00437E41"/>
    <w:rsid w:val="00443E68"/>
    <w:rsid w:val="00446B0A"/>
    <w:rsid w:val="004505F0"/>
    <w:rsid w:val="00460DE9"/>
    <w:rsid w:val="00462FB4"/>
    <w:rsid w:val="004712C6"/>
    <w:rsid w:val="00475823"/>
    <w:rsid w:val="00484DF5"/>
    <w:rsid w:val="004924BC"/>
    <w:rsid w:val="004951D7"/>
    <w:rsid w:val="00497FA3"/>
    <w:rsid w:val="004A1103"/>
    <w:rsid w:val="004A1D55"/>
    <w:rsid w:val="004A4BC9"/>
    <w:rsid w:val="004A4FFA"/>
    <w:rsid w:val="004A51B5"/>
    <w:rsid w:val="004A56EC"/>
    <w:rsid w:val="004A6C21"/>
    <w:rsid w:val="004C21F0"/>
    <w:rsid w:val="004C329A"/>
    <w:rsid w:val="004C6CE4"/>
    <w:rsid w:val="004D018A"/>
    <w:rsid w:val="004D5F30"/>
    <w:rsid w:val="004D64C1"/>
    <w:rsid w:val="004E3846"/>
    <w:rsid w:val="004F1FE9"/>
    <w:rsid w:val="004F6094"/>
    <w:rsid w:val="00502171"/>
    <w:rsid w:val="00502A05"/>
    <w:rsid w:val="005068C9"/>
    <w:rsid w:val="0051141E"/>
    <w:rsid w:val="00512974"/>
    <w:rsid w:val="00515615"/>
    <w:rsid w:val="00515E6C"/>
    <w:rsid w:val="0051749B"/>
    <w:rsid w:val="005203E4"/>
    <w:rsid w:val="0052437D"/>
    <w:rsid w:val="00534A08"/>
    <w:rsid w:val="00536CBA"/>
    <w:rsid w:val="00545E44"/>
    <w:rsid w:val="00552942"/>
    <w:rsid w:val="00554C8C"/>
    <w:rsid w:val="00560716"/>
    <w:rsid w:val="005614B1"/>
    <w:rsid w:val="00567509"/>
    <w:rsid w:val="00573BCA"/>
    <w:rsid w:val="00575BB1"/>
    <w:rsid w:val="00580277"/>
    <w:rsid w:val="0058163B"/>
    <w:rsid w:val="005817F3"/>
    <w:rsid w:val="005836CC"/>
    <w:rsid w:val="00585918"/>
    <w:rsid w:val="00587C3A"/>
    <w:rsid w:val="005A2961"/>
    <w:rsid w:val="005A2D8F"/>
    <w:rsid w:val="005A79F9"/>
    <w:rsid w:val="005B5A58"/>
    <w:rsid w:val="005C332D"/>
    <w:rsid w:val="005C6E6F"/>
    <w:rsid w:val="005C7738"/>
    <w:rsid w:val="005D1A8A"/>
    <w:rsid w:val="005D74EB"/>
    <w:rsid w:val="005E61D8"/>
    <w:rsid w:val="005F5873"/>
    <w:rsid w:val="00600897"/>
    <w:rsid w:val="00605C0E"/>
    <w:rsid w:val="00606DF1"/>
    <w:rsid w:val="00614355"/>
    <w:rsid w:val="0061664F"/>
    <w:rsid w:val="00617D37"/>
    <w:rsid w:val="00621382"/>
    <w:rsid w:val="00622395"/>
    <w:rsid w:val="00622A6E"/>
    <w:rsid w:val="00622D95"/>
    <w:rsid w:val="00623E74"/>
    <w:rsid w:val="00626DFC"/>
    <w:rsid w:val="00627C24"/>
    <w:rsid w:val="00630A3F"/>
    <w:rsid w:val="00633B57"/>
    <w:rsid w:val="00643A60"/>
    <w:rsid w:val="00643FA4"/>
    <w:rsid w:val="00647EA7"/>
    <w:rsid w:val="00655A1A"/>
    <w:rsid w:val="00656D23"/>
    <w:rsid w:val="006579B2"/>
    <w:rsid w:val="00660F3C"/>
    <w:rsid w:val="00661B4D"/>
    <w:rsid w:val="00662FB6"/>
    <w:rsid w:val="00663A41"/>
    <w:rsid w:val="006641E6"/>
    <w:rsid w:val="0066706B"/>
    <w:rsid w:val="00670891"/>
    <w:rsid w:val="006716FB"/>
    <w:rsid w:val="006718BC"/>
    <w:rsid w:val="00672F4F"/>
    <w:rsid w:val="00676CDF"/>
    <w:rsid w:val="00681073"/>
    <w:rsid w:val="006814E8"/>
    <w:rsid w:val="006815CF"/>
    <w:rsid w:val="00682469"/>
    <w:rsid w:val="00683B7A"/>
    <w:rsid w:val="00684DE3"/>
    <w:rsid w:val="0069085F"/>
    <w:rsid w:val="00691200"/>
    <w:rsid w:val="006A5986"/>
    <w:rsid w:val="006B6FA1"/>
    <w:rsid w:val="006C208C"/>
    <w:rsid w:val="006C380C"/>
    <w:rsid w:val="006C682A"/>
    <w:rsid w:val="006C6DE6"/>
    <w:rsid w:val="006D439D"/>
    <w:rsid w:val="006E1E35"/>
    <w:rsid w:val="006F4B10"/>
    <w:rsid w:val="0071357F"/>
    <w:rsid w:val="007243B1"/>
    <w:rsid w:val="00725426"/>
    <w:rsid w:val="00727E2A"/>
    <w:rsid w:val="00734275"/>
    <w:rsid w:val="00747AE9"/>
    <w:rsid w:val="00754CE7"/>
    <w:rsid w:val="0077077C"/>
    <w:rsid w:val="0077324F"/>
    <w:rsid w:val="00776380"/>
    <w:rsid w:val="00776D6E"/>
    <w:rsid w:val="00776EBF"/>
    <w:rsid w:val="0078577F"/>
    <w:rsid w:val="007863E4"/>
    <w:rsid w:val="00791FE3"/>
    <w:rsid w:val="007963BF"/>
    <w:rsid w:val="007973A9"/>
    <w:rsid w:val="007A3D46"/>
    <w:rsid w:val="007B328B"/>
    <w:rsid w:val="007C0219"/>
    <w:rsid w:val="007C27FF"/>
    <w:rsid w:val="007C2F27"/>
    <w:rsid w:val="007C7361"/>
    <w:rsid w:val="007D252D"/>
    <w:rsid w:val="007D3649"/>
    <w:rsid w:val="007D37AA"/>
    <w:rsid w:val="007E3C65"/>
    <w:rsid w:val="007F20D6"/>
    <w:rsid w:val="0080040E"/>
    <w:rsid w:val="00800CD7"/>
    <w:rsid w:val="00806F14"/>
    <w:rsid w:val="008142F8"/>
    <w:rsid w:val="00815C3B"/>
    <w:rsid w:val="00823E61"/>
    <w:rsid w:val="00830A9A"/>
    <w:rsid w:val="00832023"/>
    <w:rsid w:val="008321CF"/>
    <w:rsid w:val="0083279C"/>
    <w:rsid w:val="008332E2"/>
    <w:rsid w:val="00840427"/>
    <w:rsid w:val="00847289"/>
    <w:rsid w:val="00855E69"/>
    <w:rsid w:val="008637FF"/>
    <w:rsid w:val="00871539"/>
    <w:rsid w:val="008741D7"/>
    <w:rsid w:val="008770CA"/>
    <w:rsid w:val="0087738F"/>
    <w:rsid w:val="00880FC2"/>
    <w:rsid w:val="00885C44"/>
    <w:rsid w:val="0089000D"/>
    <w:rsid w:val="00890317"/>
    <w:rsid w:val="008A2C31"/>
    <w:rsid w:val="008B0911"/>
    <w:rsid w:val="008B220D"/>
    <w:rsid w:val="008B4927"/>
    <w:rsid w:val="008B7B3E"/>
    <w:rsid w:val="008C082C"/>
    <w:rsid w:val="008C110A"/>
    <w:rsid w:val="008C188A"/>
    <w:rsid w:val="008C2990"/>
    <w:rsid w:val="008C5788"/>
    <w:rsid w:val="008E08F0"/>
    <w:rsid w:val="008F07F3"/>
    <w:rsid w:val="008F222D"/>
    <w:rsid w:val="008F7097"/>
    <w:rsid w:val="0090157C"/>
    <w:rsid w:val="00902752"/>
    <w:rsid w:val="009031AB"/>
    <w:rsid w:val="00903D27"/>
    <w:rsid w:val="00905068"/>
    <w:rsid w:val="009061D0"/>
    <w:rsid w:val="00907623"/>
    <w:rsid w:val="00920EE1"/>
    <w:rsid w:val="00921D67"/>
    <w:rsid w:val="009225EC"/>
    <w:rsid w:val="00923762"/>
    <w:rsid w:val="00926153"/>
    <w:rsid w:val="00927EB8"/>
    <w:rsid w:val="00930983"/>
    <w:rsid w:val="00936AE5"/>
    <w:rsid w:val="0093770D"/>
    <w:rsid w:val="00947F16"/>
    <w:rsid w:val="00961608"/>
    <w:rsid w:val="0097152C"/>
    <w:rsid w:val="0098064C"/>
    <w:rsid w:val="00984128"/>
    <w:rsid w:val="00984861"/>
    <w:rsid w:val="009853AA"/>
    <w:rsid w:val="00994E64"/>
    <w:rsid w:val="00997ECE"/>
    <w:rsid w:val="009A2E48"/>
    <w:rsid w:val="009A4E07"/>
    <w:rsid w:val="009B0085"/>
    <w:rsid w:val="009B29EC"/>
    <w:rsid w:val="009C6676"/>
    <w:rsid w:val="009C7FF0"/>
    <w:rsid w:val="009D0597"/>
    <w:rsid w:val="009D40C8"/>
    <w:rsid w:val="009E4613"/>
    <w:rsid w:val="009F100D"/>
    <w:rsid w:val="009F7068"/>
    <w:rsid w:val="00A01207"/>
    <w:rsid w:val="00A0511D"/>
    <w:rsid w:val="00A078AC"/>
    <w:rsid w:val="00A21ABA"/>
    <w:rsid w:val="00A23D36"/>
    <w:rsid w:val="00A32A3B"/>
    <w:rsid w:val="00A371AE"/>
    <w:rsid w:val="00A43B19"/>
    <w:rsid w:val="00A4688F"/>
    <w:rsid w:val="00A54B4C"/>
    <w:rsid w:val="00A60359"/>
    <w:rsid w:val="00A62300"/>
    <w:rsid w:val="00A75B6D"/>
    <w:rsid w:val="00A83AD4"/>
    <w:rsid w:val="00A86EF5"/>
    <w:rsid w:val="00A9175B"/>
    <w:rsid w:val="00A93876"/>
    <w:rsid w:val="00AA025A"/>
    <w:rsid w:val="00AA0383"/>
    <w:rsid w:val="00AA20DA"/>
    <w:rsid w:val="00AB069F"/>
    <w:rsid w:val="00AB07DC"/>
    <w:rsid w:val="00AC45C3"/>
    <w:rsid w:val="00AC6479"/>
    <w:rsid w:val="00B05EC6"/>
    <w:rsid w:val="00B065A3"/>
    <w:rsid w:val="00B1370D"/>
    <w:rsid w:val="00B14210"/>
    <w:rsid w:val="00B218A2"/>
    <w:rsid w:val="00B25DA5"/>
    <w:rsid w:val="00B32F29"/>
    <w:rsid w:val="00B35CDD"/>
    <w:rsid w:val="00B36679"/>
    <w:rsid w:val="00B450F4"/>
    <w:rsid w:val="00B47631"/>
    <w:rsid w:val="00B5056E"/>
    <w:rsid w:val="00B50A5F"/>
    <w:rsid w:val="00B6398C"/>
    <w:rsid w:val="00B63AAA"/>
    <w:rsid w:val="00B73F4C"/>
    <w:rsid w:val="00B74629"/>
    <w:rsid w:val="00B7519D"/>
    <w:rsid w:val="00B775DF"/>
    <w:rsid w:val="00B779D1"/>
    <w:rsid w:val="00B81BF8"/>
    <w:rsid w:val="00B84DA0"/>
    <w:rsid w:val="00B861F0"/>
    <w:rsid w:val="00B90901"/>
    <w:rsid w:val="00B933DE"/>
    <w:rsid w:val="00B95ACA"/>
    <w:rsid w:val="00B9786E"/>
    <w:rsid w:val="00BA0163"/>
    <w:rsid w:val="00BA075C"/>
    <w:rsid w:val="00BA0A77"/>
    <w:rsid w:val="00BA441F"/>
    <w:rsid w:val="00BA6AF7"/>
    <w:rsid w:val="00BA749D"/>
    <w:rsid w:val="00BA7D7A"/>
    <w:rsid w:val="00BC132B"/>
    <w:rsid w:val="00BC3401"/>
    <w:rsid w:val="00BC7DCD"/>
    <w:rsid w:val="00BD3326"/>
    <w:rsid w:val="00BD44D5"/>
    <w:rsid w:val="00BE0957"/>
    <w:rsid w:val="00BE0A50"/>
    <w:rsid w:val="00BE43BF"/>
    <w:rsid w:val="00BF4CB2"/>
    <w:rsid w:val="00BF53CC"/>
    <w:rsid w:val="00C00B9B"/>
    <w:rsid w:val="00C05A0B"/>
    <w:rsid w:val="00C05B7F"/>
    <w:rsid w:val="00C11FA0"/>
    <w:rsid w:val="00C20BF6"/>
    <w:rsid w:val="00C21D0F"/>
    <w:rsid w:val="00C256C5"/>
    <w:rsid w:val="00C26835"/>
    <w:rsid w:val="00C27838"/>
    <w:rsid w:val="00C31519"/>
    <w:rsid w:val="00C316DB"/>
    <w:rsid w:val="00C31955"/>
    <w:rsid w:val="00C33DF5"/>
    <w:rsid w:val="00C362AD"/>
    <w:rsid w:val="00C4633B"/>
    <w:rsid w:val="00C603B7"/>
    <w:rsid w:val="00C62A07"/>
    <w:rsid w:val="00C63ED5"/>
    <w:rsid w:val="00C67E76"/>
    <w:rsid w:val="00C76BEB"/>
    <w:rsid w:val="00C80783"/>
    <w:rsid w:val="00C80B2E"/>
    <w:rsid w:val="00C84FB8"/>
    <w:rsid w:val="00C90F93"/>
    <w:rsid w:val="00C924B5"/>
    <w:rsid w:val="00C94B48"/>
    <w:rsid w:val="00C967DA"/>
    <w:rsid w:val="00CA664F"/>
    <w:rsid w:val="00CA6A16"/>
    <w:rsid w:val="00CA7FDE"/>
    <w:rsid w:val="00CB3BCF"/>
    <w:rsid w:val="00CB4E12"/>
    <w:rsid w:val="00CB7CA9"/>
    <w:rsid w:val="00CC27C8"/>
    <w:rsid w:val="00CC5285"/>
    <w:rsid w:val="00CC6886"/>
    <w:rsid w:val="00CD2ED3"/>
    <w:rsid w:val="00CE45A8"/>
    <w:rsid w:val="00CE67FA"/>
    <w:rsid w:val="00CE7348"/>
    <w:rsid w:val="00D008C1"/>
    <w:rsid w:val="00D272A7"/>
    <w:rsid w:val="00D406E5"/>
    <w:rsid w:val="00D44D80"/>
    <w:rsid w:val="00D44E68"/>
    <w:rsid w:val="00D52282"/>
    <w:rsid w:val="00D52D70"/>
    <w:rsid w:val="00D54F06"/>
    <w:rsid w:val="00D55F3C"/>
    <w:rsid w:val="00D57E51"/>
    <w:rsid w:val="00D60635"/>
    <w:rsid w:val="00D63C6D"/>
    <w:rsid w:val="00D66ED7"/>
    <w:rsid w:val="00D73132"/>
    <w:rsid w:val="00D750B0"/>
    <w:rsid w:val="00D850D7"/>
    <w:rsid w:val="00D85F2B"/>
    <w:rsid w:val="00D94FD9"/>
    <w:rsid w:val="00D973E2"/>
    <w:rsid w:val="00DA0A36"/>
    <w:rsid w:val="00DA182A"/>
    <w:rsid w:val="00DA4BDA"/>
    <w:rsid w:val="00DA626E"/>
    <w:rsid w:val="00DA6836"/>
    <w:rsid w:val="00DB0DF4"/>
    <w:rsid w:val="00DB2F3F"/>
    <w:rsid w:val="00DB7660"/>
    <w:rsid w:val="00DC1302"/>
    <w:rsid w:val="00DC1481"/>
    <w:rsid w:val="00DC3F41"/>
    <w:rsid w:val="00DC522B"/>
    <w:rsid w:val="00DC620B"/>
    <w:rsid w:val="00DC6B21"/>
    <w:rsid w:val="00DC723D"/>
    <w:rsid w:val="00DD6229"/>
    <w:rsid w:val="00DD7D8F"/>
    <w:rsid w:val="00DE69A4"/>
    <w:rsid w:val="00DF3BD4"/>
    <w:rsid w:val="00DF4D25"/>
    <w:rsid w:val="00E10D0B"/>
    <w:rsid w:val="00E10E63"/>
    <w:rsid w:val="00E14223"/>
    <w:rsid w:val="00E21D58"/>
    <w:rsid w:val="00E25201"/>
    <w:rsid w:val="00E265F2"/>
    <w:rsid w:val="00E2673D"/>
    <w:rsid w:val="00E275C9"/>
    <w:rsid w:val="00E3273F"/>
    <w:rsid w:val="00E33D19"/>
    <w:rsid w:val="00E35283"/>
    <w:rsid w:val="00E41063"/>
    <w:rsid w:val="00E43E6D"/>
    <w:rsid w:val="00E443CE"/>
    <w:rsid w:val="00E47C40"/>
    <w:rsid w:val="00E53E81"/>
    <w:rsid w:val="00E5420A"/>
    <w:rsid w:val="00E54D7A"/>
    <w:rsid w:val="00E56240"/>
    <w:rsid w:val="00E636F8"/>
    <w:rsid w:val="00E63C66"/>
    <w:rsid w:val="00E660C8"/>
    <w:rsid w:val="00E73A67"/>
    <w:rsid w:val="00E76288"/>
    <w:rsid w:val="00E82E6C"/>
    <w:rsid w:val="00E911A4"/>
    <w:rsid w:val="00E94DC9"/>
    <w:rsid w:val="00E95DA4"/>
    <w:rsid w:val="00EA2672"/>
    <w:rsid w:val="00EA3FAD"/>
    <w:rsid w:val="00EA45F2"/>
    <w:rsid w:val="00EB68E8"/>
    <w:rsid w:val="00EB6E84"/>
    <w:rsid w:val="00EC22A2"/>
    <w:rsid w:val="00EC41DF"/>
    <w:rsid w:val="00EC6B4F"/>
    <w:rsid w:val="00ED086A"/>
    <w:rsid w:val="00ED17C8"/>
    <w:rsid w:val="00ED6E44"/>
    <w:rsid w:val="00EE0A03"/>
    <w:rsid w:val="00EE2759"/>
    <w:rsid w:val="00EF16C4"/>
    <w:rsid w:val="00EF545C"/>
    <w:rsid w:val="00F010DD"/>
    <w:rsid w:val="00F01260"/>
    <w:rsid w:val="00F024DD"/>
    <w:rsid w:val="00F06E27"/>
    <w:rsid w:val="00F107FC"/>
    <w:rsid w:val="00F20265"/>
    <w:rsid w:val="00F20FFB"/>
    <w:rsid w:val="00F21493"/>
    <w:rsid w:val="00F24661"/>
    <w:rsid w:val="00F26A14"/>
    <w:rsid w:val="00F3002A"/>
    <w:rsid w:val="00F32C61"/>
    <w:rsid w:val="00F3461C"/>
    <w:rsid w:val="00F3642D"/>
    <w:rsid w:val="00F3678A"/>
    <w:rsid w:val="00F41B9A"/>
    <w:rsid w:val="00F43125"/>
    <w:rsid w:val="00F469A6"/>
    <w:rsid w:val="00F51810"/>
    <w:rsid w:val="00F632DF"/>
    <w:rsid w:val="00F6443D"/>
    <w:rsid w:val="00F653BD"/>
    <w:rsid w:val="00F722AA"/>
    <w:rsid w:val="00F7299D"/>
    <w:rsid w:val="00F74DE5"/>
    <w:rsid w:val="00F8188A"/>
    <w:rsid w:val="00F82294"/>
    <w:rsid w:val="00F8326B"/>
    <w:rsid w:val="00FA1E35"/>
    <w:rsid w:val="00FA2436"/>
    <w:rsid w:val="00FB7740"/>
    <w:rsid w:val="00FC2B2E"/>
    <w:rsid w:val="00FC396F"/>
    <w:rsid w:val="00FC4E4E"/>
    <w:rsid w:val="00FD42C7"/>
    <w:rsid w:val="00FE0829"/>
    <w:rsid w:val="00FE1467"/>
    <w:rsid w:val="00FE5647"/>
    <w:rsid w:val="00FF44B5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6A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4613"/>
    <w:rPr>
      <w:color w:val="954F72" w:themeColor="followedHyperlink"/>
      <w:u w:val="single"/>
    </w:rPr>
  </w:style>
  <w:style w:type="paragraph" w:customStyle="1" w:styleId="Code">
    <w:name w:val="Code"/>
    <w:basedOn w:val="Normal"/>
    <w:qFormat/>
    <w:rsid w:val="00446B0A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after="0" w:line="240" w:lineRule="auto"/>
      <w:ind w:left="432" w:right="432"/>
    </w:pPr>
    <w:rPr>
      <w:rFonts w:ascii="Courier New" w:eastAsia="Times New Roman" w:hAnsi="Courier New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3E"/>
    <w:rPr>
      <w:rFonts w:ascii="Segoe UI" w:hAnsi="Segoe UI" w:cs="Segoe UI"/>
      <w:sz w:val="18"/>
      <w:szCs w:val="18"/>
    </w:rPr>
  </w:style>
  <w:style w:type="character" w:customStyle="1" w:styleId="hvr">
    <w:name w:val="hvr"/>
    <w:basedOn w:val="DefaultParagraphFont"/>
    <w:rsid w:val="0003747E"/>
  </w:style>
  <w:style w:type="character" w:styleId="Strong">
    <w:name w:val="Strong"/>
    <w:basedOn w:val="DefaultParagraphFont"/>
    <w:uiPriority w:val="22"/>
    <w:qFormat/>
    <w:rsid w:val="0003747E"/>
    <w:rPr>
      <w:b/>
      <w:bCs/>
    </w:rPr>
  </w:style>
  <w:style w:type="paragraph" w:styleId="ListBullet">
    <w:name w:val="List Bullet"/>
    <w:basedOn w:val="Normal"/>
    <w:semiHidden/>
    <w:unhideWhenUsed/>
    <w:rsid w:val="004D018A"/>
    <w:pPr>
      <w:numPr>
        <w:numId w:val="10"/>
      </w:num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11</cp:revision>
  <cp:lastPrinted>2017-05-03T16:54:00Z</cp:lastPrinted>
  <dcterms:created xsi:type="dcterms:W3CDTF">2017-05-24T17:52:00Z</dcterms:created>
  <dcterms:modified xsi:type="dcterms:W3CDTF">2017-05-25T17:44:00Z</dcterms:modified>
</cp:coreProperties>
</file>