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74FC5C1B" w:rsidR="00C71349" w:rsidRPr="0014649B" w:rsidRDefault="00FE2F7C" w:rsidP="0014649B">
      <w:pPr>
        <w:pStyle w:val="Title"/>
      </w:pPr>
      <w:r>
        <w:t xml:space="preserve">Implementation Guidance for </w:t>
      </w:r>
      <w:r w:rsidRPr="004A786B">
        <w:t xml:space="preserve">Electronic Court Filing Version </w:t>
      </w:r>
      <w:r>
        <w:t>4.1</w:t>
      </w:r>
    </w:p>
    <w:p w14:paraId="285AD01A" w14:textId="369A5F6A" w:rsidR="00E4299F" w:rsidRPr="0014649B" w:rsidRDefault="00561912" w:rsidP="0014649B">
      <w:pPr>
        <w:pStyle w:val="Subtitle"/>
      </w:pPr>
      <w:r>
        <w:t xml:space="preserve">Committee </w:t>
      </w:r>
      <w:r w:rsidR="008D66BC">
        <w:t>Note</w:t>
      </w:r>
      <w:r>
        <w:t xml:space="preserve"> </w:t>
      </w:r>
      <w:r w:rsidR="00712201">
        <w:t>01</w:t>
      </w:r>
    </w:p>
    <w:p w14:paraId="6BAC77CD" w14:textId="15D73BF1" w:rsidR="00F3260A" w:rsidRDefault="00A31E16" w:rsidP="000C537E">
      <w:pPr>
        <w:pStyle w:val="Subtitle"/>
      </w:pPr>
      <w:bookmarkStart w:id="0" w:name="_Toc85472892"/>
      <w:r>
        <w:t>17</w:t>
      </w:r>
      <w:r w:rsidR="00FE2F7C">
        <w:t xml:space="preserve"> </w:t>
      </w:r>
      <w:r w:rsidR="00A94505">
        <w:t>August</w:t>
      </w:r>
      <w:r w:rsidR="00D5766B">
        <w:t xml:space="preserve"> </w:t>
      </w:r>
      <w:r w:rsidR="00013FB2">
        <w:t>2023</w:t>
      </w:r>
    </w:p>
    <w:p w14:paraId="203D12E4" w14:textId="68A9E06E" w:rsidR="00B8646D" w:rsidRDefault="00B8646D" w:rsidP="00B8646D">
      <w:pPr>
        <w:pStyle w:val="Titlepageinfo"/>
      </w:pPr>
      <w:r>
        <w:t xml:space="preserve">This </w:t>
      </w:r>
      <w:r w:rsidR="008008ED">
        <w:t>stage</w:t>
      </w:r>
      <w:r>
        <w:t>:</w:t>
      </w:r>
    </w:p>
    <w:p w14:paraId="620A7830" w14:textId="3E44543B" w:rsidR="00B8646D" w:rsidRPr="003707E2" w:rsidRDefault="006839F9" w:rsidP="00B8646D">
      <w:pPr>
        <w:spacing w:before="0" w:after="0"/>
        <w:rPr>
          <w:rStyle w:val="Hyperlink"/>
          <w:color w:val="auto"/>
        </w:rPr>
      </w:pPr>
      <w:hyperlink r:id="rId9" w:history="1">
        <w:r w:rsidR="00FE2F7C">
          <w:rPr>
            <w:rStyle w:val="Hyperlink"/>
          </w:rPr>
          <w:t>https://docs.oasis-open.org/legalxml-courtfiling/ecf-guide/v4.1/cn01/ecf-guide-v4.1-cn01.docx</w:t>
        </w:r>
      </w:hyperlink>
      <w:r w:rsidR="00B8646D">
        <w:t xml:space="preserve"> (Authoritative)</w:t>
      </w:r>
    </w:p>
    <w:p w14:paraId="46B1AE97" w14:textId="019903B2" w:rsidR="00B8646D" w:rsidRDefault="006839F9" w:rsidP="00B8646D">
      <w:pPr>
        <w:spacing w:before="0" w:after="0"/>
        <w:rPr>
          <w:rStyle w:val="Hyperlink"/>
          <w:color w:val="auto"/>
        </w:rPr>
      </w:pPr>
      <w:hyperlink r:id="rId10" w:history="1">
        <w:r w:rsidR="00FE2F7C">
          <w:rPr>
            <w:rStyle w:val="Hyperlink"/>
          </w:rPr>
          <w:t>https://docs.oasis-open.org/legalxml-courtfiling/ecf-guide/v4.1/cn01/ecf-guide-v4.1-cn01.html</w:t>
        </w:r>
      </w:hyperlink>
    </w:p>
    <w:p w14:paraId="2983B8F0" w14:textId="61F02994" w:rsidR="00B8646D" w:rsidRPr="00FC06F0" w:rsidRDefault="006839F9" w:rsidP="00B8646D">
      <w:pPr>
        <w:spacing w:before="0" w:after="40"/>
        <w:rPr>
          <w:rStyle w:val="Hyperlink"/>
          <w:color w:val="auto"/>
        </w:rPr>
      </w:pPr>
      <w:hyperlink r:id="rId11" w:history="1">
        <w:r w:rsidR="00FE2F7C">
          <w:rPr>
            <w:rStyle w:val="Hyperlink"/>
          </w:rPr>
          <w:t>https://docs.oasis-open.org/legalxml-courtfiling/ecf-guide/v4.1/cn01/ecf-guide-v4.1-cn01.pdf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472EDE03" w:rsidR="00B8646D" w:rsidRPr="003707E2" w:rsidRDefault="006839F9" w:rsidP="00B8646D">
      <w:pPr>
        <w:spacing w:before="0" w:after="0"/>
        <w:rPr>
          <w:rStyle w:val="Hyperlink"/>
          <w:color w:val="auto"/>
        </w:rPr>
      </w:pPr>
      <w:hyperlink r:id="rId12" w:history="1">
        <w:r w:rsidR="00FE2F7C">
          <w:rPr>
            <w:rStyle w:val="Hyperlink"/>
          </w:rPr>
          <w:t>https://docs.oasis-open.org/legalxml-courtfiling/ecf-guide/v4.1/ecf-guide-v4.1.docx</w:t>
        </w:r>
      </w:hyperlink>
      <w:r w:rsidR="00B8646D">
        <w:t xml:space="preserve"> (Authoritative)</w:t>
      </w:r>
    </w:p>
    <w:p w14:paraId="6F4A314F" w14:textId="07B3BC97" w:rsidR="00B8646D" w:rsidRDefault="006839F9" w:rsidP="00B8646D">
      <w:pPr>
        <w:spacing w:before="0" w:after="0"/>
        <w:rPr>
          <w:rStyle w:val="Hyperlink"/>
          <w:color w:val="auto"/>
        </w:rPr>
      </w:pPr>
      <w:hyperlink r:id="rId13" w:history="1">
        <w:r w:rsidR="00FE2F7C">
          <w:rPr>
            <w:rStyle w:val="Hyperlink"/>
          </w:rPr>
          <w:t>https://docs.oasis-open.org/legalxml-courtfiling/ecf-guide/v4.1/ecf-guide-v4.1.html</w:t>
        </w:r>
      </w:hyperlink>
    </w:p>
    <w:p w14:paraId="0C528C3A" w14:textId="19D6A1D8" w:rsidR="00B8646D" w:rsidRPr="00FC06F0" w:rsidRDefault="006839F9" w:rsidP="00B8646D">
      <w:pPr>
        <w:spacing w:before="0" w:after="40"/>
        <w:rPr>
          <w:rStyle w:val="Hyperlink"/>
          <w:color w:val="auto"/>
        </w:rPr>
      </w:pPr>
      <w:hyperlink r:id="rId14" w:history="1">
        <w:r w:rsidR="00FE2F7C">
          <w:rPr>
            <w:rStyle w:val="Hyperlink"/>
          </w:rPr>
          <w:t>https://docs.oasis-open.org/legalxml-courtfiling/ecf-guide/v4.1/ecf-guide-v4.1.pdf</w:t>
        </w:r>
      </w:hyperlink>
    </w:p>
    <w:p w14:paraId="575EB573" w14:textId="77777777" w:rsidR="00D17F06" w:rsidRDefault="00D17F06" w:rsidP="00D17F06">
      <w:pPr>
        <w:pStyle w:val="Titlepageinfo"/>
      </w:pPr>
      <w:r>
        <w:t>Technical Committee:</w:t>
      </w:r>
    </w:p>
    <w:bookmarkStart w:id="1" w:name="_Hlk138161788"/>
    <w:p w14:paraId="6763DE68" w14:textId="3213AE7C" w:rsidR="00D17F06" w:rsidRDefault="00817068" w:rsidP="00D17F06">
      <w:pPr>
        <w:pStyle w:val="Titlepageinfodescription"/>
      </w:pPr>
      <w:r>
        <w:fldChar w:fldCharType="begin"/>
      </w:r>
      <w:r>
        <w:instrText>HYPERLINK "https://www.oasis-open.org/committees/legalxml-courtfiling/"</w:instrText>
      </w:r>
      <w:r>
        <w:fldChar w:fldCharType="separate"/>
      </w:r>
      <w:r w:rsidRPr="00D6262B">
        <w:rPr>
          <w:color w:val="0000EE"/>
        </w:rPr>
        <w:t xml:space="preserve">OASIS </w:t>
      </w:r>
      <w:proofErr w:type="spellStart"/>
      <w:r w:rsidRPr="00D6262B">
        <w:rPr>
          <w:color w:val="0000EE"/>
        </w:rPr>
        <w:t>LegalXML</w:t>
      </w:r>
      <w:proofErr w:type="spellEnd"/>
      <w:r w:rsidRPr="00D6262B">
        <w:rPr>
          <w:color w:val="0000EE"/>
        </w:rPr>
        <w:t xml:space="preserve"> Electronic Court Filing TC</w:t>
      </w:r>
      <w:r>
        <w:rPr>
          <w:color w:val="0000EE"/>
        </w:rPr>
        <w:fldChar w:fldCharType="end"/>
      </w:r>
      <w:bookmarkEnd w:id="1"/>
    </w:p>
    <w:p w14:paraId="6B961A39" w14:textId="77777777" w:rsidR="00817068" w:rsidRDefault="00817068" w:rsidP="00817068">
      <w:pPr>
        <w:pStyle w:val="Titlepageinfo"/>
      </w:pPr>
      <w:r>
        <w:t>Chair:</w:t>
      </w:r>
    </w:p>
    <w:p w14:paraId="7878E2C2" w14:textId="77777777" w:rsidR="00817068" w:rsidRDefault="00817068" w:rsidP="00817068">
      <w:pPr>
        <w:spacing w:before="0" w:after="40"/>
      </w:pPr>
      <w:r w:rsidRPr="00D6262B">
        <w:t>James Cabral (</w:t>
      </w:r>
      <w:hyperlink r:id="rId15" w:history="1">
        <w:r>
          <w:rPr>
            <w:color w:val="0000EE"/>
          </w:rPr>
          <w:t>jim.cabral@infotrack.com</w:t>
        </w:r>
      </w:hyperlink>
      <w:r w:rsidRPr="00D6262B">
        <w:t xml:space="preserve">), </w:t>
      </w:r>
      <w:hyperlink r:id="rId16" w:history="1">
        <w:r>
          <w:rPr>
            <w:color w:val="0000EE"/>
          </w:rPr>
          <w:t>InfoTrack US</w:t>
        </w:r>
      </w:hyperlink>
    </w:p>
    <w:p w14:paraId="50A0159A" w14:textId="77777777" w:rsidR="00817068" w:rsidRDefault="00817068" w:rsidP="00817068">
      <w:pPr>
        <w:pStyle w:val="Titlepageinfo"/>
      </w:pPr>
      <w:r>
        <w:t>Editors:</w:t>
      </w:r>
    </w:p>
    <w:p w14:paraId="286988CB" w14:textId="77777777" w:rsidR="00817068" w:rsidRDefault="00817068" w:rsidP="00817068">
      <w:pPr>
        <w:spacing w:before="0" w:after="40"/>
      </w:pPr>
      <w:r w:rsidRPr="00D6262B">
        <w:t>James Cabral (</w:t>
      </w:r>
      <w:hyperlink r:id="rId17" w:history="1">
        <w:r>
          <w:rPr>
            <w:color w:val="0000EE"/>
          </w:rPr>
          <w:t>jim.cabral@infotrack.com</w:t>
        </w:r>
      </w:hyperlink>
      <w:r w:rsidRPr="00D6262B">
        <w:t xml:space="preserve">), </w:t>
      </w:r>
      <w:hyperlink r:id="rId18" w:history="1">
        <w:r>
          <w:rPr>
            <w:color w:val="0000EE"/>
          </w:rPr>
          <w:t>InfoTrack US</w:t>
        </w:r>
      </w:hyperlink>
    </w:p>
    <w:p w14:paraId="4EC3BDF1" w14:textId="5B9D68C3" w:rsidR="008F61FB" w:rsidRDefault="00817068" w:rsidP="006B65C7">
      <w:pPr>
        <w:pStyle w:val="Contributor"/>
      </w:pPr>
      <w:r w:rsidRPr="00133B71">
        <w:t>Gary Graham</w:t>
      </w:r>
      <w:r>
        <w:rPr>
          <w:rStyle w:val="Hyperlink"/>
        </w:rPr>
        <w:t xml:space="preserve"> (</w:t>
      </w:r>
      <w:hyperlink r:id="rId19" w:history="1">
        <w:r w:rsidRPr="00904707">
          <w:rPr>
            <w:rStyle w:val="Hyperlink"/>
          </w:rPr>
          <w:t>GGraham@courts.az.gov</w:t>
        </w:r>
      </w:hyperlink>
      <w:r>
        <w:rPr>
          <w:rStyle w:val="Hyperlink"/>
        </w:rPr>
        <w:t xml:space="preserve">), </w:t>
      </w:r>
      <w:hyperlink r:id="rId20" w:history="1">
        <w:r w:rsidRPr="00B16530">
          <w:rPr>
            <w:rStyle w:val="Hyperlink"/>
          </w:rPr>
          <w:t>Arizona Supreme Court</w:t>
        </w:r>
      </w:hyperlink>
    </w:p>
    <w:p w14:paraId="1CA8A0FC" w14:textId="77777777" w:rsidR="00D17F06" w:rsidRDefault="00D17F06" w:rsidP="00D17F06">
      <w:pPr>
        <w:pStyle w:val="Titlepageinfo"/>
      </w:pPr>
      <w:bookmarkStart w:id="2" w:name="RelatedWork"/>
      <w:r>
        <w:t>Related work</w:t>
      </w:r>
      <w:bookmarkEnd w:id="2"/>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816D8A8" w:rsidR="008F61FB" w:rsidRDefault="00817068" w:rsidP="0023482D">
      <w:pPr>
        <w:pStyle w:val="RelatedWork"/>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21"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1F916584" w14:textId="77777777" w:rsidR="00735E3A" w:rsidRDefault="00735E3A" w:rsidP="00735E3A">
      <w:pPr>
        <w:pStyle w:val="Titlepageinfo"/>
      </w:pPr>
      <w:r>
        <w:t>Abstract:</w:t>
      </w:r>
    </w:p>
    <w:p w14:paraId="27F0490E" w14:textId="1D5D1F11" w:rsidR="00735E3A" w:rsidRDefault="00817068" w:rsidP="00735E3A">
      <w:pPr>
        <w:pStyle w:val="Abstract"/>
      </w:pPr>
      <w:r w:rsidRPr="00817068">
        <w:t xml:space="preserve">This committee note provides non-normative guidance to implementers of the </w:t>
      </w:r>
      <w:proofErr w:type="spellStart"/>
      <w:r w:rsidRPr="00817068">
        <w:t>LegalXML</w:t>
      </w:r>
      <w:proofErr w:type="spellEnd"/>
      <w:r w:rsidRPr="00817068">
        <w:t xml:space="preserve"> Electronic Court Filing </w:t>
      </w:r>
      <w:r>
        <w:t xml:space="preserve">Version </w:t>
      </w:r>
      <w:r w:rsidRPr="00817068">
        <w:t>4.1 specification.</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7C953879" w:rsidR="001057D2" w:rsidRDefault="00696558" w:rsidP="001057D2">
      <w:pPr>
        <w:pStyle w:val="Abstract"/>
      </w:pPr>
      <w:r>
        <w:t xml:space="preserve">This document was last revised or approved by the </w:t>
      </w:r>
      <w:r w:rsidR="00817068" w:rsidRPr="00817068">
        <w:t xml:space="preserve">OASIS </w:t>
      </w:r>
      <w:proofErr w:type="spellStart"/>
      <w:r w:rsidR="00817068" w:rsidRPr="00817068">
        <w:t>LegalXML</w:t>
      </w:r>
      <w:proofErr w:type="spellEnd"/>
      <w:r w:rsidR="00817068" w:rsidRPr="00817068">
        <w:t xml:space="preserve"> Electronic Court Filing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2" w:anchor="technical" w:history="1">
        <w:r w:rsidR="009A5FCD">
          <w:rPr>
            <w:rStyle w:val="Hyperlink"/>
          </w:rPr>
          <w:t>https://www.oasis-open.org/committees/tc_home.php?wg_abbrev=legalxml-courtfiling#technical</w:t>
        </w:r>
      </w:hyperlink>
      <w:r>
        <w:t>.</w:t>
      </w:r>
    </w:p>
    <w:p w14:paraId="731DB734" w14:textId="45B8EBAE" w:rsidR="009225E1" w:rsidRDefault="009A5FCD" w:rsidP="00787C5F">
      <w:pPr>
        <w:pStyle w:val="Abstract"/>
      </w:pPr>
      <w:r>
        <w:lastRenderedPageBreak/>
        <w:t>TC members should send comments on this document to the TC’s email list. Others should send comments to the TC’s public comment list, after subscribing to it by following the instructions at the “</w:t>
      </w:r>
      <w:hyperlink r:id="rId23" w:history="1">
        <w:r w:rsidRPr="0007308D">
          <w:rPr>
            <w:rStyle w:val="Hyperlink"/>
          </w:rPr>
          <w:t>Send A Comment</w:t>
        </w:r>
      </w:hyperlink>
      <w:r>
        <w:t xml:space="preserve">” button on the TC’s web page at </w:t>
      </w:r>
      <w:hyperlink r:id="rId24" w:history="1">
        <w:r>
          <w:rPr>
            <w:rStyle w:val="Hyperlink"/>
          </w:rPr>
          <w:t>https://www.oasis-open.org/committees/legalxml-courtfiling/</w:t>
        </w:r>
      </w:hyperlink>
      <w:r w:rsidRPr="008A31C5">
        <w:rPr>
          <w:rStyle w:val="Hyperlink"/>
          <w:color w:val="000000"/>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EC4E2B6" w:rsidR="00E529A9" w:rsidRDefault="00E529A9" w:rsidP="00E529A9">
      <w:pPr>
        <w:pStyle w:val="Abstract"/>
      </w:pPr>
      <w:r>
        <w:rPr>
          <w:rStyle w:val="Refterm"/>
        </w:rPr>
        <w:t>[</w:t>
      </w:r>
      <w:r w:rsidR="009A5FCD">
        <w:rPr>
          <w:rStyle w:val="Refterm"/>
        </w:rPr>
        <w:t>ECF-Guide-v4.1</w:t>
      </w:r>
      <w:r>
        <w:rPr>
          <w:rStyle w:val="Refterm"/>
        </w:rPr>
        <w:t>]</w:t>
      </w:r>
    </w:p>
    <w:p w14:paraId="5F99A6EC" w14:textId="187ACDD6" w:rsidR="00E529A9" w:rsidRDefault="009A5FCD" w:rsidP="00FE2F7C">
      <w:pPr>
        <w:pStyle w:val="Abstract"/>
      </w:pPr>
      <w:r w:rsidRPr="009A5FCD">
        <w:rPr>
          <w:i/>
        </w:rPr>
        <w:t>Implementation Guidance for Electronic Court Filing Version 4.1</w:t>
      </w:r>
      <w:r w:rsidR="00E529A9" w:rsidRPr="002A5CA9">
        <w:t xml:space="preserve">. </w:t>
      </w:r>
      <w:r w:rsidRPr="00F332F4">
        <w:t>Edited by James Cabral</w:t>
      </w:r>
      <w:r>
        <w:t xml:space="preserve"> and</w:t>
      </w:r>
      <w:r w:rsidRPr="00F332F4">
        <w:t xml:space="preserve"> Gary Graham</w:t>
      </w:r>
      <w:r w:rsidR="00E529A9">
        <w:rPr>
          <w:rFonts w:cs="Arial"/>
        </w:rPr>
        <w:t xml:space="preserve">. </w:t>
      </w:r>
      <w:r>
        <w:t>20 June</w:t>
      </w:r>
      <w:r w:rsidR="00D5766B">
        <w:t xml:space="preserve"> </w:t>
      </w:r>
      <w:r w:rsidR="00013FB2">
        <w:t>2023</w:t>
      </w:r>
      <w:r w:rsidR="00E529A9" w:rsidRPr="002A5CA9">
        <w:t xml:space="preserve">. OASIS Committee </w:t>
      </w:r>
      <w:r w:rsidR="008008ED">
        <w:t>Note</w:t>
      </w:r>
      <w:r w:rsidR="00E529A9" w:rsidRPr="002A5CA9">
        <w:t xml:space="preserve"> </w:t>
      </w:r>
      <w:r w:rsidR="000C537E">
        <w:t>01</w:t>
      </w:r>
      <w:r w:rsidR="00E529A9" w:rsidRPr="002A5CA9">
        <w:t xml:space="preserve">. </w:t>
      </w:r>
      <w:hyperlink r:id="rId25" w:history="1">
        <w:r w:rsidR="00FE2F7C">
          <w:rPr>
            <w:rStyle w:val="Hyperlink"/>
            <w:rFonts w:cs="Arial"/>
          </w:rPr>
          <w:t>https://docs.oasis-open.org/legalxml-courtfiling/ecf-guide/v4.1/cn01/ecf-guide-v4.1-cn01.html</w:t>
        </w:r>
      </w:hyperlink>
      <w:r w:rsidR="00E529A9" w:rsidRPr="002A5CA9">
        <w:t>.</w:t>
      </w:r>
      <w:r w:rsidR="00E529A9">
        <w:t xml:space="preserve"> Latest </w:t>
      </w:r>
      <w:r w:rsidR="008008ED">
        <w:t>stage</w:t>
      </w:r>
      <w:r w:rsidR="00E529A9">
        <w:t xml:space="preserve">: </w:t>
      </w:r>
      <w:hyperlink r:id="rId26" w:history="1">
        <w:r w:rsidR="00FE2F7C">
          <w:rPr>
            <w:rStyle w:val="Hyperlink"/>
            <w:rFonts w:cs="Arial"/>
          </w:rPr>
          <w:t>https://docs.oasis-open.org/legalxml-courtfiling/ecf-guide/v4.1/ecf-guide-v4.1.html</w:t>
        </w:r>
      </w:hyperlink>
      <w:r w:rsidR="00E529A9">
        <w:t>.</w:t>
      </w:r>
    </w:p>
    <w:p w14:paraId="24A5A425" w14:textId="77777777" w:rsidR="00E529A9" w:rsidRDefault="00E529A9" w:rsidP="00E529A9">
      <w:pPr>
        <w:pStyle w:val="Titlepageinfo"/>
      </w:pPr>
      <w:r>
        <w:t>Notices:</w:t>
      </w:r>
    </w:p>
    <w:p w14:paraId="0196F550" w14:textId="4472F16B" w:rsidR="00E529A9" w:rsidRDefault="00E529A9" w:rsidP="00E529A9">
      <w:pPr>
        <w:pStyle w:val="Abstract"/>
      </w:pPr>
      <w:r>
        <w:t xml:space="preserve">Copyright © OASIS Open </w:t>
      </w:r>
      <w:r w:rsidR="00013FB2">
        <w:t>2023</w:t>
      </w:r>
      <w:r>
        <w:t>. All Rights Reserved.</w:t>
      </w:r>
    </w:p>
    <w:p w14:paraId="2DF33586" w14:textId="02C10637" w:rsidR="00E529A9" w:rsidRPr="000F41C1" w:rsidRDefault="00E529A9" w:rsidP="00E529A9">
      <w:pPr>
        <w:pStyle w:val="Abstract"/>
      </w:pPr>
      <w:r>
        <w:t>Distributed under the terms of the OASIS IPR Policy, [</w:t>
      </w:r>
      <w:hyperlink r:id="rId27">
        <w:r w:rsidR="00810A63">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w:t>
      </w:r>
      <w:r w:rsidR="00817068">
        <w:t>an</w:t>
      </w:r>
      <w:r>
        <w:t xml:space="preserve"> Appendix</w:t>
      </w:r>
      <w:r w:rsidR="00817068">
        <w:t xml:space="preserve"> below</w:t>
      </w:r>
      <w:r>
        <w:t>.</w:t>
      </w:r>
    </w:p>
    <w:p w14:paraId="0A9BCA1B" w14:textId="77777777" w:rsidR="001847BD" w:rsidRPr="00852E10" w:rsidRDefault="001847BD" w:rsidP="001847BD">
      <w:pPr>
        <w:pStyle w:val="Notices"/>
      </w:pPr>
      <w:r>
        <w:lastRenderedPageBreak/>
        <w:t>Table of Contents</w:t>
      </w:r>
    </w:p>
    <w:p w14:paraId="73DDF759" w14:textId="0B8EDD8F" w:rsidR="0043153E"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3170561" w:history="1">
        <w:r w:rsidR="0043153E" w:rsidRPr="00A6623E">
          <w:rPr>
            <w:rStyle w:val="Hyperlink"/>
            <w:noProof/>
          </w:rPr>
          <w:t>1</w:t>
        </w:r>
        <w:r w:rsidR="0043153E">
          <w:rPr>
            <w:rFonts w:asciiTheme="minorHAnsi" w:eastAsiaTheme="minorEastAsia" w:hAnsiTheme="minorHAnsi" w:cstheme="minorBidi"/>
            <w:noProof/>
            <w:sz w:val="22"/>
            <w:szCs w:val="22"/>
          </w:rPr>
          <w:tab/>
        </w:r>
        <w:r w:rsidR="0043153E" w:rsidRPr="00A6623E">
          <w:rPr>
            <w:rStyle w:val="Hyperlink"/>
            <w:noProof/>
          </w:rPr>
          <w:t>Introduction</w:t>
        </w:r>
        <w:r w:rsidR="0043153E">
          <w:rPr>
            <w:noProof/>
            <w:webHidden/>
          </w:rPr>
          <w:tab/>
        </w:r>
        <w:r w:rsidR="0043153E">
          <w:rPr>
            <w:noProof/>
            <w:webHidden/>
          </w:rPr>
          <w:fldChar w:fldCharType="begin"/>
        </w:r>
        <w:r w:rsidR="0043153E">
          <w:rPr>
            <w:noProof/>
            <w:webHidden/>
          </w:rPr>
          <w:instrText xml:space="preserve"> PAGEREF _Toc143170561 \h </w:instrText>
        </w:r>
        <w:r w:rsidR="0043153E">
          <w:rPr>
            <w:noProof/>
            <w:webHidden/>
          </w:rPr>
        </w:r>
        <w:r w:rsidR="0043153E">
          <w:rPr>
            <w:noProof/>
            <w:webHidden/>
          </w:rPr>
          <w:fldChar w:fldCharType="separate"/>
        </w:r>
        <w:r w:rsidR="0043153E">
          <w:rPr>
            <w:noProof/>
            <w:webHidden/>
          </w:rPr>
          <w:t>5</w:t>
        </w:r>
        <w:r w:rsidR="0043153E">
          <w:rPr>
            <w:noProof/>
            <w:webHidden/>
          </w:rPr>
          <w:fldChar w:fldCharType="end"/>
        </w:r>
      </w:hyperlink>
    </w:p>
    <w:p w14:paraId="2566FF67" w14:textId="4CAE1690"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62" w:history="1">
        <w:r w:rsidRPr="00A6623E">
          <w:rPr>
            <w:rStyle w:val="Hyperlink"/>
            <w:noProof/>
          </w:rPr>
          <w:t>1.1 Changes from earlier Versions</w:t>
        </w:r>
        <w:r>
          <w:rPr>
            <w:noProof/>
            <w:webHidden/>
          </w:rPr>
          <w:tab/>
        </w:r>
        <w:r>
          <w:rPr>
            <w:noProof/>
            <w:webHidden/>
          </w:rPr>
          <w:fldChar w:fldCharType="begin"/>
        </w:r>
        <w:r>
          <w:rPr>
            <w:noProof/>
            <w:webHidden/>
          </w:rPr>
          <w:instrText xml:space="preserve"> PAGEREF _Toc143170562 \h </w:instrText>
        </w:r>
        <w:r>
          <w:rPr>
            <w:noProof/>
            <w:webHidden/>
          </w:rPr>
        </w:r>
        <w:r>
          <w:rPr>
            <w:noProof/>
            <w:webHidden/>
          </w:rPr>
          <w:fldChar w:fldCharType="separate"/>
        </w:r>
        <w:r>
          <w:rPr>
            <w:noProof/>
            <w:webHidden/>
          </w:rPr>
          <w:t>5</w:t>
        </w:r>
        <w:r>
          <w:rPr>
            <w:noProof/>
            <w:webHidden/>
          </w:rPr>
          <w:fldChar w:fldCharType="end"/>
        </w:r>
      </w:hyperlink>
    </w:p>
    <w:p w14:paraId="7B60E5CF" w14:textId="6CC6ADBE"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63" w:history="1">
        <w:r w:rsidRPr="00A6623E">
          <w:rPr>
            <w:rStyle w:val="Hyperlink"/>
            <w:noProof/>
          </w:rPr>
          <w:t>1.2 Glossary</w:t>
        </w:r>
        <w:r>
          <w:rPr>
            <w:noProof/>
            <w:webHidden/>
          </w:rPr>
          <w:tab/>
        </w:r>
        <w:r>
          <w:rPr>
            <w:noProof/>
            <w:webHidden/>
          </w:rPr>
          <w:fldChar w:fldCharType="begin"/>
        </w:r>
        <w:r>
          <w:rPr>
            <w:noProof/>
            <w:webHidden/>
          </w:rPr>
          <w:instrText xml:space="preserve"> PAGEREF _Toc143170563 \h </w:instrText>
        </w:r>
        <w:r>
          <w:rPr>
            <w:noProof/>
            <w:webHidden/>
          </w:rPr>
        </w:r>
        <w:r>
          <w:rPr>
            <w:noProof/>
            <w:webHidden/>
          </w:rPr>
          <w:fldChar w:fldCharType="separate"/>
        </w:r>
        <w:r>
          <w:rPr>
            <w:noProof/>
            <w:webHidden/>
          </w:rPr>
          <w:t>5</w:t>
        </w:r>
        <w:r>
          <w:rPr>
            <w:noProof/>
            <w:webHidden/>
          </w:rPr>
          <w:fldChar w:fldCharType="end"/>
        </w:r>
      </w:hyperlink>
    </w:p>
    <w:p w14:paraId="4F5D3CC5" w14:textId="08F04672"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64" w:history="1">
        <w:r w:rsidRPr="00A6623E">
          <w:rPr>
            <w:rStyle w:val="Hyperlink"/>
            <w:noProof/>
          </w:rPr>
          <w:t>1.2.1 Definitions of terms</w:t>
        </w:r>
        <w:r>
          <w:rPr>
            <w:noProof/>
            <w:webHidden/>
          </w:rPr>
          <w:tab/>
        </w:r>
        <w:r>
          <w:rPr>
            <w:noProof/>
            <w:webHidden/>
          </w:rPr>
          <w:fldChar w:fldCharType="begin"/>
        </w:r>
        <w:r>
          <w:rPr>
            <w:noProof/>
            <w:webHidden/>
          </w:rPr>
          <w:instrText xml:space="preserve"> PAGEREF _Toc143170564 \h </w:instrText>
        </w:r>
        <w:r>
          <w:rPr>
            <w:noProof/>
            <w:webHidden/>
          </w:rPr>
        </w:r>
        <w:r>
          <w:rPr>
            <w:noProof/>
            <w:webHidden/>
          </w:rPr>
          <w:fldChar w:fldCharType="separate"/>
        </w:r>
        <w:r>
          <w:rPr>
            <w:noProof/>
            <w:webHidden/>
          </w:rPr>
          <w:t>5</w:t>
        </w:r>
        <w:r>
          <w:rPr>
            <w:noProof/>
            <w:webHidden/>
          </w:rPr>
          <w:fldChar w:fldCharType="end"/>
        </w:r>
      </w:hyperlink>
    </w:p>
    <w:p w14:paraId="46F13419" w14:textId="574B4B4D"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65" w:history="1">
        <w:r w:rsidRPr="00A6623E">
          <w:rPr>
            <w:rStyle w:val="Hyperlink"/>
            <w:noProof/>
          </w:rPr>
          <w:t>1.2.2 Acronyms and abbreviations</w:t>
        </w:r>
        <w:r>
          <w:rPr>
            <w:noProof/>
            <w:webHidden/>
          </w:rPr>
          <w:tab/>
        </w:r>
        <w:r>
          <w:rPr>
            <w:noProof/>
            <w:webHidden/>
          </w:rPr>
          <w:fldChar w:fldCharType="begin"/>
        </w:r>
        <w:r>
          <w:rPr>
            <w:noProof/>
            <w:webHidden/>
          </w:rPr>
          <w:instrText xml:space="preserve"> PAGEREF _Toc143170565 \h </w:instrText>
        </w:r>
        <w:r>
          <w:rPr>
            <w:noProof/>
            <w:webHidden/>
          </w:rPr>
        </w:r>
        <w:r>
          <w:rPr>
            <w:noProof/>
            <w:webHidden/>
          </w:rPr>
          <w:fldChar w:fldCharType="separate"/>
        </w:r>
        <w:r>
          <w:rPr>
            <w:noProof/>
            <w:webHidden/>
          </w:rPr>
          <w:t>6</w:t>
        </w:r>
        <w:r>
          <w:rPr>
            <w:noProof/>
            <w:webHidden/>
          </w:rPr>
          <w:fldChar w:fldCharType="end"/>
        </w:r>
      </w:hyperlink>
    </w:p>
    <w:p w14:paraId="2E687774" w14:textId="13937FC3"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66" w:history="1">
        <w:r w:rsidRPr="00A6623E">
          <w:rPr>
            <w:rStyle w:val="Hyperlink"/>
            <w:noProof/>
          </w:rPr>
          <w:t>1.2.3 Document conventions</w:t>
        </w:r>
        <w:r>
          <w:rPr>
            <w:noProof/>
            <w:webHidden/>
          </w:rPr>
          <w:tab/>
        </w:r>
        <w:r>
          <w:rPr>
            <w:noProof/>
            <w:webHidden/>
          </w:rPr>
          <w:fldChar w:fldCharType="begin"/>
        </w:r>
        <w:r>
          <w:rPr>
            <w:noProof/>
            <w:webHidden/>
          </w:rPr>
          <w:instrText xml:space="preserve"> PAGEREF _Toc143170566 \h </w:instrText>
        </w:r>
        <w:r>
          <w:rPr>
            <w:noProof/>
            <w:webHidden/>
          </w:rPr>
        </w:r>
        <w:r>
          <w:rPr>
            <w:noProof/>
            <w:webHidden/>
          </w:rPr>
          <w:fldChar w:fldCharType="separate"/>
        </w:r>
        <w:r>
          <w:rPr>
            <w:noProof/>
            <w:webHidden/>
          </w:rPr>
          <w:t>6</w:t>
        </w:r>
        <w:r>
          <w:rPr>
            <w:noProof/>
            <w:webHidden/>
          </w:rPr>
          <w:fldChar w:fldCharType="end"/>
        </w:r>
      </w:hyperlink>
    </w:p>
    <w:p w14:paraId="78BB64D8" w14:textId="6F488EF6" w:rsidR="0043153E" w:rsidRDefault="0043153E">
      <w:pPr>
        <w:pStyle w:val="TOC1"/>
        <w:rPr>
          <w:rFonts w:asciiTheme="minorHAnsi" w:eastAsiaTheme="minorEastAsia" w:hAnsiTheme="minorHAnsi" w:cstheme="minorBidi"/>
          <w:noProof/>
          <w:sz w:val="22"/>
          <w:szCs w:val="22"/>
        </w:rPr>
      </w:pPr>
      <w:hyperlink w:anchor="_Toc143170567" w:history="1">
        <w:r w:rsidRPr="00A6623E">
          <w:rPr>
            <w:rStyle w:val="Hyperlink"/>
            <w:noProof/>
          </w:rPr>
          <w:t>2</w:t>
        </w:r>
        <w:r>
          <w:rPr>
            <w:rFonts w:asciiTheme="minorHAnsi" w:eastAsiaTheme="minorEastAsia" w:hAnsiTheme="minorHAnsi" w:cstheme="minorBidi"/>
            <w:noProof/>
            <w:sz w:val="22"/>
            <w:szCs w:val="22"/>
          </w:rPr>
          <w:tab/>
        </w:r>
        <w:r w:rsidRPr="00A6623E">
          <w:rPr>
            <w:rStyle w:val="Hyperlink"/>
            <w:noProof/>
          </w:rPr>
          <w:t>Installation</w:t>
        </w:r>
        <w:r>
          <w:rPr>
            <w:noProof/>
            <w:webHidden/>
          </w:rPr>
          <w:tab/>
        </w:r>
        <w:r>
          <w:rPr>
            <w:noProof/>
            <w:webHidden/>
          </w:rPr>
          <w:fldChar w:fldCharType="begin"/>
        </w:r>
        <w:r>
          <w:rPr>
            <w:noProof/>
            <w:webHidden/>
          </w:rPr>
          <w:instrText xml:space="preserve"> PAGEREF _Toc143170567 \h </w:instrText>
        </w:r>
        <w:r>
          <w:rPr>
            <w:noProof/>
            <w:webHidden/>
          </w:rPr>
        </w:r>
        <w:r>
          <w:rPr>
            <w:noProof/>
            <w:webHidden/>
          </w:rPr>
          <w:fldChar w:fldCharType="separate"/>
        </w:r>
        <w:r>
          <w:rPr>
            <w:noProof/>
            <w:webHidden/>
          </w:rPr>
          <w:t>7</w:t>
        </w:r>
        <w:r>
          <w:rPr>
            <w:noProof/>
            <w:webHidden/>
          </w:rPr>
          <w:fldChar w:fldCharType="end"/>
        </w:r>
      </w:hyperlink>
    </w:p>
    <w:p w14:paraId="4818AC27" w14:textId="6D6FC70D"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68" w:history="1">
        <w:r w:rsidRPr="00A6623E">
          <w:rPr>
            <w:rStyle w:val="Hyperlink"/>
            <w:noProof/>
          </w:rPr>
          <w:t>2.1 Environment</w:t>
        </w:r>
        <w:r>
          <w:rPr>
            <w:noProof/>
            <w:webHidden/>
          </w:rPr>
          <w:tab/>
        </w:r>
        <w:r>
          <w:rPr>
            <w:noProof/>
            <w:webHidden/>
          </w:rPr>
          <w:fldChar w:fldCharType="begin"/>
        </w:r>
        <w:r>
          <w:rPr>
            <w:noProof/>
            <w:webHidden/>
          </w:rPr>
          <w:instrText xml:space="preserve"> PAGEREF _Toc143170568 \h </w:instrText>
        </w:r>
        <w:r>
          <w:rPr>
            <w:noProof/>
            <w:webHidden/>
          </w:rPr>
        </w:r>
        <w:r>
          <w:rPr>
            <w:noProof/>
            <w:webHidden/>
          </w:rPr>
          <w:fldChar w:fldCharType="separate"/>
        </w:r>
        <w:r>
          <w:rPr>
            <w:noProof/>
            <w:webHidden/>
          </w:rPr>
          <w:t>7</w:t>
        </w:r>
        <w:r>
          <w:rPr>
            <w:noProof/>
            <w:webHidden/>
          </w:rPr>
          <w:fldChar w:fldCharType="end"/>
        </w:r>
      </w:hyperlink>
    </w:p>
    <w:p w14:paraId="75912D68" w14:textId="7E075EB9"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69" w:history="1">
        <w:r w:rsidRPr="00A6623E">
          <w:rPr>
            <w:rStyle w:val="Hyperlink"/>
            <w:noProof/>
          </w:rPr>
          <w:t>2.1.1 Relative Paths and schemaLocation</w:t>
        </w:r>
        <w:r>
          <w:rPr>
            <w:noProof/>
            <w:webHidden/>
          </w:rPr>
          <w:tab/>
        </w:r>
        <w:r>
          <w:rPr>
            <w:noProof/>
            <w:webHidden/>
          </w:rPr>
          <w:fldChar w:fldCharType="begin"/>
        </w:r>
        <w:r>
          <w:rPr>
            <w:noProof/>
            <w:webHidden/>
          </w:rPr>
          <w:instrText xml:space="preserve"> PAGEREF _Toc143170569 \h </w:instrText>
        </w:r>
        <w:r>
          <w:rPr>
            <w:noProof/>
            <w:webHidden/>
          </w:rPr>
        </w:r>
        <w:r>
          <w:rPr>
            <w:noProof/>
            <w:webHidden/>
          </w:rPr>
          <w:fldChar w:fldCharType="separate"/>
        </w:r>
        <w:r>
          <w:rPr>
            <w:noProof/>
            <w:webHidden/>
          </w:rPr>
          <w:t>7</w:t>
        </w:r>
        <w:r>
          <w:rPr>
            <w:noProof/>
            <w:webHidden/>
          </w:rPr>
          <w:fldChar w:fldCharType="end"/>
        </w:r>
      </w:hyperlink>
    </w:p>
    <w:p w14:paraId="5D87D56E" w14:textId="3FD87BFA"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0" w:history="1">
        <w:r w:rsidRPr="00A6623E">
          <w:rPr>
            <w:rStyle w:val="Hyperlink"/>
            <w:noProof/>
          </w:rPr>
          <w:t>2.1.2 Working Environment Set-up</w:t>
        </w:r>
        <w:r>
          <w:rPr>
            <w:noProof/>
            <w:webHidden/>
          </w:rPr>
          <w:tab/>
        </w:r>
        <w:r>
          <w:rPr>
            <w:noProof/>
            <w:webHidden/>
          </w:rPr>
          <w:fldChar w:fldCharType="begin"/>
        </w:r>
        <w:r>
          <w:rPr>
            <w:noProof/>
            <w:webHidden/>
          </w:rPr>
          <w:instrText xml:space="preserve"> PAGEREF _Toc143170570 \h </w:instrText>
        </w:r>
        <w:r>
          <w:rPr>
            <w:noProof/>
            <w:webHidden/>
          </w:rPr>
        </w:r>
        <w:r>
          <w:rPr>
            <w:noProof/>
            <w:webHidden/>
          </w:rPr>
          <w:fldChar w:fldCharType="separate"/>
        </w:r>
        <w:r>
          <w:rPr>
            <w:noProof/>
            <w:webHidden/>
          </w:rPr>
          <w:t>7</w:t>
        </w:r>
        <w:r>
          <w:rPr>
            <w:noProof/>
            <w:webHidden/>
          </w:rPr>
          <w:fldChar w:fldCharType="end"/>
        </w:r>
      </w:hyperlink>
    </w:p>
    <w:p w14:paraId="3F13D778" w14:textId="21571F8C" w:rsidR="0043153E" w:rsidRDefault="0043153E">
      <w:pPr>
        <w:pStyle w:val="TOC1"/>
        <w:rPr>
          <w:rFonts w:asciiTheme="minorHAnsi" w:eastAsiaTheme="minorEastAsia" w:hAnsiTheme="minorHAnsi" w:cstheme="minorBidi"/>
          <w:noProof/>
          <w:sz w:val="22"/>
          <w:szCs w:val="22"/>
        </w:rPr>
      </w:pPr>
      <w:hyperlink w:anchor="_Toc143170571" w:history="1">
        <w:r w:rsidRPr="00A6623E">
          <w:rPr>
            <w:rStyle w:val="Hyperlink"/>
            <w:noProof/>
          </w:rPr>
          <w:t>3</w:t>
        </w:r>
        <w:r>
          <w:rPr>
            <w:rFonts w:asciiTheme="minorHAnsi" w:eastAsiaTheme="minorEastAsia" w:hAnsiTheme="minorHAnsi" w:cstheme="minorBidi"/>
            <w:noProof/>
            <w:sz w:val="22"/>
            <w:szCs w:val="22"/>
          </w:rPr>
          <w:tab/>
        </w:r>
        <w:r w:rsidRPr="00A6623E">
          <w:rPr>
            <w:rStyle w:val="Hyperlink"/>
            <w:noProof/>
          </w:rPr>
          <w:t>Backward Compatibility</w:t>
        </w:r>
        <w:r>
          <w:rPr>
            <w:noProof/>
            <w:webHidden/>
          </w:rPr>
          <w:tab/>
        </w:r>
        <w:r>
          <w:rPr>
            <w:noProof/>
            <w:webHidden/>
          </w:rPr>
          <w:fldChar w:fldCharType="begin"/>
        </w:r>
        <w:r>
          <w:rPr>
            <w:noProof/>
            <w:webHidden/>
          </w:rPr>
          <w:instrText xml:space="preserve"> PAGEREF _Toc143170571 \h </w:instrText>
        </w:r>
        <w:r>
          <w:rPr>
            <w:noProof/>
            <w:webHidden/>
          </w:rPr>
        </w:r>
        <w:r>
          <w:rPr>
            <w:noProof/>
            <w:webHidden/>
          </w:rPr>
          <w:fldChar w:fldCharType="separate"/>
        </w:r>
        <w:r>
          <w:rPr>
            <w:noProof/>
            <w:webHidden/>
          </w:rPr>
          <w:t>8</w:t>
        </w:r>
        <w:r>
          <w:rPr>
            <w:noProof/>
            <w:webHidden/>
          </w:rPr>
          <w:fldChar w:fldCharType="end"/>
        </w:r>
      </w:hyperlink>
    </w:p>
    <w:p w14:paraId="773DEFC1" w14:textId="07011A06"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72" w:history="1">
        <w:r w:rsidRPr="00A6623E">
          <w:rPr>
            <w:rStyle w:val="Hyperlink"/>
            <w:noProof/>
          </w:rPr>
          <w:t>3.1 Version Differences</w:t>
        </w:r>
        <w:r>
          <w:rPr>
            <w:noProof/>
            <w:webHidden/>
          </w:rPr>
          <w:tab/>
        </w:r>
        <w:r>
          <w:rPr>
            <w:noProof/>
            <w:webHidden/>
          </w:rPr>
          <w:fldChar w:fldCharType="begin"/>
        </w:r>
        <w:r>
          <w:rPr>
            <w:noProof/>
            <w:webHidden/>
          </w:rPr>
          <w:instrText xml:space="preserve"> PAGEREF _Toc143170572 \h </w:instrText>
        </w:r>
        <w:r>
          <w:rPr>
            <w:noProof/>
            <w:webHidden/>
          </w:rPr>
        </w:r>
        <w:r>
          <w:rPr>
            <w:noProof/>
            <w:webHidden/>
          </w:rPr>
          <w:fldChar w:fldCharType="separate"/>
        </w:r>
        <w:r>
          <w:rPr>
            <w:noProof/>
            <w:webHidden/>
          </w:rPr>
          <w:t>8</w:t>
        </w:r>
        <w:r>
          <w:rPr>
            <w:noProof/>
            <w:webHidden/>
          </w:rPr>
          <w:fldChar w:fldCharType="end"/>
        </w:r>
      </w:hyperlink>
    </w:p>
    <w:p w14:paraId="1E23C52A" w14:textId="671E5AE5"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3" w:history="1">
        <w:r w:rsidRPr="00A6623E">
          <w:rPr>
            <w:rStyle w:val="Hyperlink"/>
            <w:noProof/>
          </w:rPr>
          <w:t>3.1.1 Portable Media SIP Deprecated</w:t>
        </w:r>
        <w:r>
          <w:rPr>
            <w:noProof/>
            <w:webHidden/>
          </w:rPr>
          <w:tab/>
        </w:r>
        <w:r>
          <w:rPr>
            <w:noProof/>
            <w:webHidden/>
          </w:rPr>
          <w:fldChar w:fldCharType="begin"/>
        </w:r>
        <w:r>
          <w:rPr>
            <w:noProof/>
            <w:webHidden/>
          </w:rPr>
          <w:instrText xml:space="preserve"> PAGEREF _Toc143170573 \h </w:instrText>
        </w:r>
        <w:r>
          <w:rPr>
            <w:noProof/>
            <w:webHidden/>
          </w:rPr>
        </w:r>
        <w:r>
          <w:rPr>
            <w:noProof/>
            <w:webHidden/>
          </w:rPr>
          <w:fldChar w:fldCharType="separate"/>
        </w:r>
        <w:r>
          <w:rPr>
            <w:noProof/>
            <w:webHidden/>
          </w:rPr>
          <w:t>8</w:t>
        </w:r>
        <w:r>
          <w:rPr>
            <w:noProof/>
            <w:webHidden/>
          </w:rPr>
          <w:fldChar w:fldCharType="end"/>
        </w:r>
      </w:hyperlink>
    </w:p>
    <w:p w14:paraId="5D4F8E15" w14:textId="379879D7"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4" w:history="1">
        <w:r w:rsidRPr="00A6623E">
          <w:rPr>
            <w:rStyle w:val="Hyperlink"/>
            <w:noProof/>
          </w:rPr>
          <w:t>3.1.2 New Web Services SIP</w:t>
        </w:r>
        <w:r>
          <w:rPr>
            <w:noProof/>
            <w:webHidden/>
          </w:rPr>
          <w:tab/>
        </w:r>
        <w:r>
          <w:rPr>
            <w:noProof/>
            <w:webHidden/>
          </w:rPr>
          <w:fldChar w:fldCharType="begin"/>
        </w:r>
        <w:r>
          <w:rPr>
            <w:noProof/>
            <w:webHidden/>
          </w:rPr>
          <w:instrText xml:space="preserve"> PAGEREF _Toc143170574 \h </w:instrText>
        </w:r>
        <w:r>
          <w:rPr>
            <w:noProof/>
            <w:webHidden/>
          </w:rPr>
        </w:r>
        <w:r>
          <w:rPr>
            <w:noProof/>
            <w:webHidden/>
          </w:rPr>
          <w:fldChar w:fldCharType="separate"/>
        </w:r>
        <w:r>
          <w:rPr>
            <w:noProof/>
            <w:webHidden/>
          </w:rPr>
          <w:t>8</w:t>
        </w:r>
        <w:r>
          <w:rPr>
            <w:noProof/>
            <w:webHidden/>
          </w:rPr>
          <w:fldChar w:fldCharType="end"/>
        </w:r>
      </w:hyperlink>
    </w:p>
    <w:p w14:paraId="500AB3D0" w14:textId="18ABACC8"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5" w:history="1">
        <w:r w:rsidRPr="00A6623E">
          <w:rPr>
            <w:rStyle w:val="Hyperlink"/>
            <w:noProof/>
          </w:rPr>
          <w:t>3.1.3 Bulk and Batch Filing Terminology</w:t>
        </w:r>
        <w:r>
          <w:rPr>
            <w:noProof/>
            <w:webHidden/>
          </w:rPr>
          <w:tab/>
        </w:r>
        <w:r>
          <w:rPr>
            <w:noProof/>
            <w:webHidden/>
          </w:rPr>
          <w:fldChar w:fldCharType="begin"/>
        </w:r>
        <w:r>
          <w:rPr>
            <w:noProof/>
            <w:webHidden/>
          </w:rPr>
          <w:instrText xml:space="preserve"> PAGEREF _Toc143170575 \h </w:instrText>
        </w:r>
        <w:r>
          <w:rPr>
            <w:noProof/>
            <w:webHidden/>
          </w:rPr>
        </w:r>
        <w:r>
          <w:rPr>
            <w:noProof/>
            <w:webHidden/>
          </w:rPr>
          <w:fldChar w:fldCharType="separate"/>
        </w:r>
        <w:r>
          <w:rPr>
            <w:noProof/>
            <w:webHidden/>
          </w:rPr>
          <w:t>9</w:t>
        </w:r>
        <w:r>
          <w:rPr>
            <w:noProof/>
            <w:webHidden/>
          </w:rPr>
          <w:fldChar w:fldCharType="end"/>
        </w:r>
      </w:hyperlink>
    </w:p>
    <w:p w14:paraId="45A119E3" w14:textId="48C4AD01"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6" w:history="1">
        <w:r w:rsidRPr="00A6623E">
          <w:rPr>
            <w:rStyle w:val="Hyperlink"/>
            <w:noProof/>
          </w:rPr>
          <w:t>3.1.4 Court Policy Changes</w:t>
        </w:r>
        <w:r>
          <w:rPr>
            <w:noProof/>
            <w:webHidden/>
          </w:rPr>
          <w:tab/>
        </w:r>
        <w:r>
          <w:rPr>
            <w:noProof/>
            <w:webHidden/>
          </w:rPr>
          <w:fldChar w:fldCharType="begin"/>
        </w:r>
        <w:r>
          <w:rPr>
            <w:noProof/>
            <w:webHidden/>
          </w:rPr>
          <w:instrText xml:space="preserve"> PAGEREF _Toc143170576 \h </w:instrText>
        </w:r>
        <w:r>
          <w:rPr>
            <w:noProof/>
            <w:webHidden/>
          </w:rPr>
        </w:r>
        <w:r>
          <w:rPr>
            <w:noProof/>
            <w:webHidden/>
          </w:rPr>
          <w:fldChar w:fldCharType="separate"/>
        </w:r>
        <w:r>
          <w:rPr>
            <w:noProof/>
            <w:webHidden/>
          </w:rPr>
          <w:t>9</w:t>
        </w:r>
        <w:r>
          <w:rPr>
            <w:noProof/>
            <w:webHidden/>
          </w:rPr>
          <w:fldChar w:fldCharType="end"/>
        </w:r>
      </w:hyperlink>
    </w:p>
    <w:p w14:paraId="506B05CF" w14:textId="008BA259"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7" w:history="1">
        <w:r w:rsidRPr="00A6623E">
          <w:rPr>
            <w:rStyle w:val="Hyperlink"/>
            <w:noProof/>
          </w:rPr>
          <w:t>3.1.5 New Wrappers Schema</w:t>
        </w:r>
        <w:r>
          <w:rPr>
            <w:noProof/>
            <w:webHidden/>
          </w:rPr>
          <w:tab/>
        </w:r>
        <w:r>
          <w:rPr>
            <w:noProof/>
            <w:webHidden/>
          </w:rPr>
          <w:fldChar w:fldCharType="begin"/>
        </w:r>
        <w:r>
          <w:rPr>
            <w:noProof/>
            <w:webHidden/>
          </w:rPr>
          <w:instrText xml:space="preserve"> PAGEREF _Toc143170577 \h </w:instrText>
        </w:r>
        <w:r>
          <w:rPr>
            <w:noProof/>
            <w:webHidden/>
          </w:rPr>
        </w:r>
        <w:r>
          <w:rPr>
            <w:noProof/>
            <w:webHidden/>
          </w:rPr>
          <w:fldChar w:fldCharType="separate"/>
        </w:r>
        <w:r>
          <w:rPr>
            <w:noProof/>
            <w:webHidden/>
          </w:rPr>
          <w:t>10</w:t>
        </w:r>
        <w:r>
          <w:rPr>
            <w:noProof/>
            <w:webHidden/>
          </w:rPr>
          <w:fldChar w:fldCharType="end"/>
        </w:r>
      </w:hyperlink>
    </w:p>
    <w:p w14:paraId="34CAC911" w14:textId="3D73322F"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78" w:history="1">
        <w:r w:rsidRPr="00A6623E">
          <w:rPr>
            <w:rStyle w:val="Hyperlink"/>
            <w:noProof/>
          </w:rPr>
          <w:t>3.1.6 Normative Operations Signatures</w:t>
        </w:r>
        <w:r>
          <w:rPr>
            <w:noProof/>
            <w:webHidden/>
          </w:rPr>
          <w:tab/>
        </w:r>
        <w:r>
          <w:rPr>
            <w:noProof/>
            <w:webHidden/>
          </w:rPr>
          <w:fldChar w:fldCharType="begin"/>
        </w:r>
        <w:r>
          <w:rPr>
            <w:noProof/>
            <w:webHidden/>
          </w:rPr>
          <w:instrText xml:space="preserve"> PAGEREF _Toc143170578 \h </w:instrText>
        </w:r>
        <w:r>
          <w:rPr>
            <w:noProof/>
            <w:webHidden/>
          </w:rPr>
        </w:r>
        <w:r>
          <w:rPr>
            <w:noProof/>
            <w:webHidden/>
          </w:rPr>
          <w:fldChar w:fldCharType="separate"/>
        </w:r>
        <w:r>
          <w:rPr>
            <w:noProof/>
            <w:webHidden/>
          </w:rPr>
          <w:t>11</w:t>
        </w:r>
        <w:r>
          <w:rPr>
            <w:noProof/>
            <w:webHidden/>
          </w:rPr>
          <w:fldChar w:fldCharType="end"/>
        </w:r>
      </w:hyperlink>
    </w:p>
    <w:p w14:paraId="6290561C" w14:textId="68F3B63C"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579" w:history="1">
        <w:r w:rsidRPr="00A6623E">
          <w:rPr>
            <w:rStyle w:val="Hyperlink"/>
            <w:noProof/>
          </w:rPr>
          <w:t>3.1.6.1 Relaxed Operation Signature Cardinality</w:t>
        </w:r>
        <w:r>
          <w:rPr>
            <w:noProof/>
            <w:webHidden/>
          </w:rPr>
          <w:tab/>
        </w:r>
        <w:r>
          <w:rPr>
            <w:noProof/>
            <w:webHidden/>
          </w:rPr>
          <w:fldChar w:fldCharType="begin"/>
        </w:r>
        <w:r>
          <w:rPr>
            <w:noProof/>
            <w:webHidden/>
          </w:rPr>
          <w:instrText xml:space="preserve"> PAGEREF _Toc143170579 \h </w:instrText>
        </w:r>
        <w:r>
          <w:rPr>
            <w:noProof/>
            <w:webHidden/>
          </w:rPr>
        </w:r>
        <w:r>
          <w:rPr>
            <w:noProof/>
            <w:webHidden/>
          </w:rPr>
          <w:fldChar w:fldCharType="separate"/>
        </w:r>
        <w:r>
          <w:rPr>
            <w:noProof/>
            <w:webHidden/>
          </w:rPr>
          <w:t>11</w:t>
        </w:r>
        <w:r>
          <w:rPr>
            <w:noProof/>
            <w:webHidden/>
          </w:rPr>
          <w:fldChar w:fldCharType="end"/>
        </w:r>
      </w:hyperlink>
    </w:p>
    <w:p w14:paraId="56444E35" w14:textId="7F385217"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80" w:history="1">
        <w:r w:rsidRPr="00A6623E">
          <w:rPr>
            <w:rStyle w:val="Hyperlink"/>
            <w:noProof/>
          </w:rPr>
          <w:t>3.1.7 Optional Callback Messages</w:t>
        </w:r>
        <w:r>
          <w:rPr>
            <w:noProof/>
            <w:webHidden/>
          </w:rPr>
          <w:tab/>
        </w:r>
        <w:r>
          <w:rPr>
            <w:noProof/>
            <w:webHidden/>
          </w:rPr>
          <w:fldChar w:fldCharType="begin"/>
        </w:r>
        <w:r>
          <w:rPr>
            <w:noProof/>
            <w:webHidden/>
          </w:rPr>
          <w:instrText xml:space="preserve"> PAGEREF _Toc143170580 \h </w:instrText>
        </w:r>
        <w:r>
          <w:rPr>
            <w:noProof/>
            <w:webHidden/>
          </w:rPr>
        </w:r>
        <w:r>
          <w:rPr>
            <w:noProof/>
            <w:webHidden/>
          </w:rPr>
          <w:fldChar w:fldCharType="separate"/>
        </w:r>
        <w:r>
          <w:rPr>
            <w:noProof/>
            <w:webHidden/>
          </w:rPr>
          <w:t>11</w:t>
        </w:r>
        <w:r>
          <w:rPr>
            <w:noProof/>
            <w:webHidden/>
          </w:rPr>
          <w:fldChar w:fldCharType="end"/>
        </w:r>
      </w:hyperlink>
    </w:p>
    <w:p w14:paraId="15791F86" w14:textId="15AB3ADB"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81" w:history="1">
        <w:r w:rsidRPr="00A6623E">
          <w:rPr>
            <w:rStyle w:val="Hyperlink"/>
            <w:noProof/>
          </w:rPr>
          <w:t>3.1.8 Required and Optional Operations</w:t>
        </w:r>
        <w:r>
          <w:rPr>
            <w:noProof/>
            <w:webHidden/>
          </w:rPr>
          <w:tab/>
        </w:r>
        <w:r>
          <w:rPr>
            <w:noProof/>
            <w:webHidden/>
          </w:rPr>
          <w:fldChar w:fldCharType="begin"/>
        </w:r>
        <w:r>
          <w:rPr>
            <w:noProof/>
            <w:webHidden/>
          </w:rPr>
          <w:instrText xml:space="preserve"> PAGEREF _Toc143170581 \h </w:instrText>
        </w:r>
        <w:r>
          <w:rPr>
            <w:noProof/>
            <w:webHidden/>
          </w:rPr>
        </w:r>
        <w:r>
          <w:rPr>
            <w:noProof/>
            <w:webHidden/>
          </w:rPr>
          <w:fldChar w:fldCharType="separate"/>
        </w:r>
        <w:r>
          <w:rPr>
            <w:noProof/>
            <w:webHidden/>
          </w:rPr>
          <w:t>12</w:t>
        </w:r>
        <w:r>
          <w:rPr>
            <w:noProof/>
            <w:webHidden/>
          </w:rPr>
          <w:fldChar w:fldCharType="end"/>
        </w:r>
      </w:hyperlink>
    </w:p>
    <w:p w14:paraId="62BB0A1B" w14:textId="0DCAD6DF"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582" w:history="1">
        <w:r w:rsidRPr="00A6623E">
          <w:rPr>
            <w:rStyle w:val="Hyperlink"/>
            <w:noProof/>
          </w:rPr>
          <w:t>3.1.8.1 NotifyDocketingComplete</w:t>
        </w:r>
        <w:r>
          <w:rPr>
            <w:noProof/>
            <w:webHidden/>
          </w:rPr>
          <w:tab/>
        </w:r>
        <w:r>
          <w:rPr>
            <w:noProof/>
            <w:webHidden/>
          </w:rPr>
          <w:fldChar w:fldCharType="begin"/>
        </w:r>
        <w:r>
          <w:rPr>
            <w:noProof/>
            <w:webHidden/>
          </w:rPr>
          <w:instrText xml:space="preserve"> PAGEREF _Toc143170582 \h </w:instrText>
        </w:r>
        <w:r>
          <w:rPr>
            <w:noProof/>
            <w:webHidden/>
          </w:rPr>
        </w:r>
        <w:r>
          <w:rPr>
            <w:noProof/>
            <w:webHidden/>
          </w:rPr>
          <w:fldChar w:fldCharType="separate"/>
        </w:r>
        <w:r>
          <w:rPr>
            <w:noProof/>
            <w:webHidden/>
          </w:rPr>
          <w:t>12</w:t>
        </w:r>
        <w:r>
          <w:rPr>
            <w:noProof/>
            <w:webHidden/>
          </w:rPr>
          <w:fldChar w:fldCharType="end"/>
        </w:r>
      </w:hyperlink>
    </w:p>
    <w:p w14:paraId="3C7F9104" w14:textId="6EB49007"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583" w:history="1">
        <w:r w:rsidRPr="00A6623E">
          <w:rPr>
            <w:rStyle w:val="Hyperlink"/>
            <w:noProof/>
          </w:rPr>
          <w:t>3.1.8.2 NotifyFilingReviewComplete</w:t>
        </w:r>
        <w:r>
          <w:rPr>
            <w:noProof/>
            <w:webHidden/>
          </w:rPr>
          <w:tab/>
        </w:r>
        <w:r>
          <w:rPr>
            <w:noProof/>
            <w:webHidden/>
          </w:rPr>
          <w:fldChar w:fldCharType="begin"/>
        </w:r>
        <w:r>
          <w:rPr>
            <w:noProof/>
            <w:webHidden/>
          </w:rPr>
          <w:instrText xml:space="preserve"> PAGEREF _Toc143170583 \h </w:instrText>
        </w:r>
        <w:r>
          <w:rPr>
            <w:noProof/>
            <w:webHidden/>
          </w:rPr>
        </w:r>
        <w:r>
          <w:rPr>
            <w:noProof/>
            <w:webHidden/>
          </w:rPr>
          <w:fldChar w:fldCharType="separate"/>
        </w:r>
        <w:r>
          <w:rPr>
            <w:noProof/>
            <w:webHidden/>
          </w:rPr>
          <w:t>12</w:t>
        </w:r>
        <w:r>
          <w:rPr>
            <w:noProof/>
            <w:webHidden/>
          </w:rPr>
          <w:fldChar w:fldCharType="end"/>
        </w:r>
      </w:hyperlink>
    </w:p>
    <w:p w14:paraId="04EB0CD1" w14:textId="6ED0AF3D" w:rsidR="0043153E" w:rsidRDefault="0043153E">
      <w:pPr>
        <w:pStyle w:val="TOC5"/>
        <w:tabs>
          <w:tab w:val="right" w:leader="dot" w:pos="9350"/>
        </w:tabs>
        <w:rPr>
          <w:rFonts w:asciiTheme="minorHAnsi" w:eastAsiaTheme="minorEastAsia" w:hAnsiTheme="minorHAnsi" w:cstheme="minorBidi"/>
          <w:noProof/>
          <w:sz w:val="22"/>
          <w:szCs w:val="22"/>
        </w:rPr>
      </w:pPr>
      <w:hyperlink w:anchor="_Toc143170584" w:history="1">
        <w:r w:rsidRPr="00A6623E">
          <w:rPr>
            <w:rStyle w:val="Hyperlink"/>
            <w:noProof/>
          </w:rPr>
          <w:t>3.1.8.2.1 Providing Clerk Review and Other Results</w:t>
        </w:r>
        <w:r>
          <w:rPr>
            <w:noProof/>
            <w:webHidden/>
          </w:rPr>
          <w:tab/>
        </w:r>
        <w:r>
          <w:rPr>
            <w:noProof/>
            <w:webHidden/>
          </w:rPr>
          <w:fldChar w:fldCharType="begin"/>
        </w:r>
        <w:r>
          <w:rPr>
            <w:noProof/>
            <w:webHidden/>
          </w:rPr>
          <w:instrText xml:space="preserve"> PAGEREF _Toc143170584 \h </w:instrText>
        </w:r>
        <w:r>
          <w:rPr>
            <w:noProof/>
            <w:webHidden/>
          </w:rPr>
        </w:r>
        <w:r>
          <w:rPr>
            <w:noProof/>
            <w:webHidden/>
          </w:rPr>
          <w:fldChar w:fldCharType="separate"/>
        </w:r>
        <w:r>
          <w:rPr>
            <w:noProof/>
            <w:webHidden/>
          </w:rPr>
          <w:t>12</w:t>
        </w:r>
        <w:r>
          <w:rPr>
            <w:noProof/>
            <w:webHidden/>
          </w:rPr>
          <w:fldChar w:fldCharType="end"/>
        </w:r>
      </w:hyperlink>
    </w:p>
    <w:p w14:paraId="4857508B" w14:textId="3AD80232"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585" w:history="1">
        <w:r w:rsidRPr="00A6623E">
          <w:rPr>
            <w:rStyle w:val="Hyperlink"/>
            <w:noProof/>
          </w:rPr>
          <w:t>3.1.8.3 RecordFiling</w:t>
        </w:r>
        <w:r>
          <w:rPr>
            <w:noProof/>
            <w:webHidden/>
          </w:rPr>
          <w:tab/>
        </w:r>
        <w:r>
          <w:rPr>
            <w:noProof/>
            <w:webHidden/>
          </w:rPr>
          <w:fldChar w:fldCharType="begin"/>
        </w:r>
        <w:r>
          <w:rPr>
            <w:noProof/>
            <w:webHidden/>
          </w:rPr>
          <w:instrText xml:space="preserve"> PAGEREF _Toc143170585 \h </w:instrText>
        </w:r>
        <w:r>
          <w:rPr>
            <w:noProof/>
            <w:webHidden/>
          </w:rPr>
        </w:r>
        <w:r>
          <w:rPr>
            <w:noProof/>
            <w:webHidden/>
          </w:rPr>
          <w:fldChar w:fldCharType="separate"/>
        </w:r>
        <w:r>
          <w:rPr>
            <w:noProof/>
            <w:webHidden/>
          </w:rPr>
          <w:t>14</w:t>
        </w:r>
        <w:r>
          <w:rPr>
            <w:noProof/>
            <w:webHidden/>
          </w:rPr>
          <w:fldChar w:fldCharType="end"/>
        </w:r>
      </w:hyperlink>
    </w:p>
    <w:p w14:paraId="58B9BB30" w14:textId="2A1D227B"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86" w:history="1">
        <w:r w:rsidRPr="00A6623E">
          <w:rPr>
            <w:rStyle w:val="Hyperlink"/>
            <w:noProof/>
          </w:rPr>
          <w:t>3.1.9 GetFeesCalculation</w:t>
        </w:r>
        <w:r>
          <w:rPr>
            <w:noProof/>
            <w:webHidden/>
          </w:rPr>
          <w:tab/>
        </w:r>
        <w:r>
          <w:rPr>
            <w:noProof/>
            <w:webHidden/>
          </w:rPr>
          <w:fldChar w:fldCharType="begin"/>
        </w:r>
        <w:r>
          <w:rPr>
            <w:noProof/>
            <w:webHidden/>
          </w:rPr>
          <w:instrText xml:space="preserve"> PAGEREF _Toc143170586 \h </w:instrText>
        </w:r>
        <w:r>
          <w:rPr>
            <w:noProof/>
            <w:webHidden/>
          </w:rPr>
        </w:r>
        <w:r>
          <w:rPr>
            <w:noProof/>
            <w:webHidden/>
          </w:rPr>
          <w:fldChar w:fldCharType="separate"/>
        </w:r>
        <w:r>
          <w:rPr>
            <w:noProof/>
            <w:webHidden/>
          </w:rPr>
          <w:t>14</w:t>
        </w:r>
        <w:r>
          <w:rPr>
            <w:noProof/>
            <w:webHidden/>
          </w:rPr>
          <w:fldChar w:fldCharType="end"/>
        </w:r>
      </w:hyperlink>
    </w:p>
    <w:p w14:paraId="684F0058" w14:textId="2C18D33E"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87" w:history="1">
        <w:r w:rsidRPr="00A6623E">
          <w:rPr>
            <w:rStyle w:val="Hyperlink"/>
            <w:noProof/>
          </w:rPr>
          <w:t>3.1.10 NIEM-Core Schema Changes</w:t>
        </w:r>
        <w:r>
          <w:rPr>
            <w:noProof/>
            <w:webHidden/>
          </w:rPr>
          <w:tab/>
        </w:r>
        <w:r>
          <w:rPr>
            <w:noProof/>
            <w:webHidden/>
          </w:rPr>
          <w:fldChar w:fldCharType="begin"/>
        </w:r>
        <w:r>
          <w:rPr>
            <w:noProof/>
            <w:webHidden/>
          </w:rPr>
          <w:instrText xml:space="preserve"> PAGEREF _Toc143170587 \h </w:instrText>
        </w:r>
        <w:r>
          <w:rPr>
            <w:noProof/>
            <w:webHidden/>
          </w:rPr>
        </w:r>
        <w:r>
          <w:rPr>
            <w:noProof/>
            <w:webHidden/>
          </w:rPr>
          <w:fldChar w:fldCharType="separate"/>
        </w:r>
        <w:r>
          <w:rPr>
            <w:noProof/>
            <w:webHidden/>
          </w:rPr>
          <w:t>15</w:t>
        </w:r>
        <w:r>
          <w:rPr>
            <w:noProof/>
            <w:webHidden/>
          </w:rPr>
          <w:fldChar w:fldCharType="end"/>
        </w:r>
      </w:hyperlink>
    </w:p>
    <w:p w14:paraId="39CD1CFD" w14:textId="3F891C5F"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88" w:history="1">
        <w:r w:rsidRPr="00A6623E">
          <w:rPr>
            <w:rStyle w:val="Hyperlink"/>
            <w:noProof/>
          </w:rPr>
          <w:t>3.1.11 New Country Codes Code List</w:t>
        </w:r>
        <w:r>
          <w:rPr>
            <w:noProof/>
            <w:webHidden/>
          </w:rPr>
          <w:tab/>
        </w:r>
        <w:r>
          <w:rPr>
            <w:noProof/>
            <w:webHidden/>
          </w:rPr>
          <w:fldChar w:fldCharType="begin"/>
        </w:r>
        <w:r>
          <w:rPr>
            <w:noProof/>
            <w:webHidden/>
          </w:rPr>
          <w:instrText xml:space="preserve"> PAGEREF _Toc143170588 \h </w:instrText>
        </w:r>
        <w:r>
          <w:rPr>
            <w:noProof/>
            <w:webHidden/>
          </w:rPr>
        </w:r>
        <w:r>
          <w:rPr>
            <w:noProof/>
            <w:webHidden/>
          </w:rPr>
          <w:fldChar w:fldCharType="separate"/>
        </w:r>
        <w:r>
          <w:rPr>
            <w:noProof/>
            <w:webHidden/>
          </w:rPr>
          <w:t>15</w:t>
        </w:r>
        <w:r>
          <w:rPr>
            <w:noProof/>
            <w:webHidden/>
          </w:rPr>
          <w:fldChar w:fldCharType="end"/>
        </w:r>
      </w:hyperlink>
    </w:p>
    <w:p w14:paraId="0CDDFAC4" w14:textId="508AAD34"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89" w:history="1">
        <w:r w:rsidRPr="00A6623E">
          <w:rPr>
            <w:rStyle w:val="Hyperlink"/>
            <w:noProof/>
          </w:rPr>
          <w:t>3.2 Backward Compatibility Issues and Considerations</w:t>
        </w:r>
        <w:r>
          <w:rPr>
            <w:noProof/>
            <w:webHidden/>
          </w:rPr>
          <w:tab/>
        </w:r>
        <w:r>
          <w:rPr>
            <w:noProof/>
            <w:webHidden/>
          </w:rPr>
          <w:fldChar w:fldCharType="begin"/>
        </w:r>
        <w:r>
          <w:rPr>
            <w:noProof/>
            <w:webHidden/>
          </w:rPr>
          <w:instrText xml:space="preserve"> PAGEREF _Toc143170589 \h </w:instrText>
        </w:r>
        <w:r>
          <w:rPr>
            <w:noProof/>
            <w:webHidden/>
          </w:rPr>
        </w:r>
        <w:r>
          <w:rPr>
            <w:noProof/>
            <w:webHidden/>
          </w:rPr>
          <w:fldChar w:fldCharType="separate"/>
        </w:r>
        <w:r>
          <w:rPr>
            <w:noProof/>
            <w:webHidden/>
          </w:rPr>
          <w:t>15</w:t>
        </w:r>
        <w:r>
          <w:rPr>
            <w:noProof/>
            <w:webHidden/>
          </w:rPr>
          <w:fldChar w:fldCharType="end"/>
        </w:r>
      </w:hyperlink>
    </w:p>
    <w:p w14:paraId="3AE9F769" w14:textId="1124494E"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90" w:history="1">
        <w:r w:rsidRPr="00A6623E">
          <w:rPr>
            <w:rStyle w:val="Hyperlink"/>
            <w:noProof/>
          </w:rPr>
          <w:t>3.2.1 Normative Operation Signatures</w:t>
        </w:r>
        <w:r>
          <w:rPr>
            <w:noProof/>
            <w:webHidden/>
          </w:rPr>
          <w:tab/>
        </w:r>
        <w:r>
          <w:rPr>
            <w:noProof/>
            <w:webHidden/>
          </w:rPr>
          <w:fldChar w:fldCharType="begin"/>
        </w:r>
        <w:r>
          <w:rPr>
            <w:noProof/>
            <w:webHidden/>
          </w:rPr>
          <w:instrText xml:space="preserve"> PAGEREF _Toc143170590 \h </w:instrText>
        </w:r>
        <w:r>
          <w:rPr>
            <w:noProof/>
            <w:webHidden/>
          </w:rPr>
        </w:r>
        <w:r>
          <w:rPr>
            <w:noProof/>
            <w:webHidden/>
          </w:rPr>
          <w:fldChar w:fldCharType="separate"/>
        </w:r>
        <w:r>
          <w:rPr>
            <w:noProof/>
            <w:webHidden/>
          </w:rPr>
          <w:t>16</w:t>
        </w:r>
        <w:r>
          <w:rPr>
            <w:noProof/>
            <w:webHidden/>
          </w:rPr>
          <w:fldChar w:fldCharType="end"/>
        </w:r>
      </w:hyperlink>
    </w:p>
    <w:p w14:paraId="3CC5588D" w14:textId="5781B2C9"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91" w:history="1">
        <w:r w:rsidRPr="00A6623E">
          <w:rPr>
            <w:rStyle w:val="Hyperlink"/>
            <w:noProof/>
          </w:rPr>
          <w:t>3.2.2 Parameter Cardinalities</w:t>
        </w:r>
        <w:r>
          <w:rPr>
            <w:noProof/>
            <w:webHidden/>
          </w:rPr>
          <w:tab/>
        </w:r>
        <w:r>
          <w:rPr>
            <w:noProof/>
            <w:webHidden/>
          </w:rPr>
          <w:fldChar w:fldCharType="begin"/>
        </w:r>
        <w:r>
          <w:rPr>
            <w:noProof/>
            <w:webHidden/>
          </w:rPr>
          <w:instrText xml:space="preserve"> PAGEREF _Toc143170591 \h </w:instrText>
        </w:r>
        <w:r>
          <w:rPr>
            <w:noProof/>
            <w:webHidden/>
          </w:rPr>
        </w:r>
        <w:r>
          <w:rPr>
            <w:noProof/>
            <w:webHidden/>
          </w:rPr>
          <w:fldChar w:fldCharType="separate"/>
        </w:r>
        <w:r>
          <w:rPr>
            <w:noProof/>
            <w:webHidden/>
          </w:rPr>
          <w:t>16</w:t>
        </w:r>
        <w:r>
          <w:rPr>
            <w:noProof/>
            <w:webHidden/>
          </w:rPr>
          <w:fldChar w:fldCharType="end"/>
        </w:r>
      </w:hyperlink>
    </w:p>
    <w:p w14:paraId="79E2F827" w14:textId="48E0FE63"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92" w:history="1">
        <w:r w:rsidRPr="00A6623E">
          <w:rPr>
            <w:rStyle w:val="Hyperlink"/>
            <w:noProof/>
          </w:rPr>
          <w:t>3.2.3 Backward Compatibility Considerations</w:t>
        </w:r>
        <w:r>
          <w:rPr>
            <w:noProof/>
            <w:webHidden/>
          </w:rPr>
          <w:tab/>
        </w:r>
        <w:r>
          <w:rPr>
            <w:noProof/>
            <w:webHidden/>
          </w:rPr>
          <w:fldChar w:fldCharType="begin"/>
        </w:r>
        <w:r>
          <w:rPr>
            <w:noProof/>
            <w:webHidden/>
          </w:rPr>
          <w:instrText xml:space="preserve"> PAGEREF _Toc143170592 \h </w:instrText>
        </w:r>
        <w:r>
          <w:rPr>
            <w:noProof/>
            <w:webHidden/>
          </w:rPr>
        </w:r>
        <w:r>
          <w:rPr>
            <w:noProof/>
            <w:webHidden/>
          </w:rPr>
          <w:fldChar w:fldCharType="separate"/>
        </w:r>
        <w:r>
          <w:rPr>
            <w:noProof/>
            <w:webHidden/>
          </w:rPr>
          <w:t>16</w:t>
        </w:r>
        <w:r>
          <w:rPr>
            <w:noProof/>
            <w:webHidden/>
          </w:rPr>
          <w:fldChar w:fldCharType="end"/>
        </w:r>
      </w:hyperlink>
    </w:p>
    <w:p w14:paraId="1356F5B1" w14:textId="397E7C1F"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593" w:history="1">
        <w:r w:rsidRPr="00A6623E">
          <w:rPr>
            <w:rStyle w:val="Hyperlink"/>
            <w:noProof/>
          </w:rPr>
          <w:t>3.2.4 Backward Compatibility Summary</w:t>
        </w:r>
        <w:r>
          <w:rPr>
            <w:noProof/>
            <w:webHidden/>
          </w:rPr>
          <w:tab/>
        </w:r>
        <w:r>
          <w:rPr>
            <w:noProof/>
            <w:webHidden/>
          </w:rPr>
          <w:fldChar w:fldCharType="begin"/>
        </w:r>
        <w:r>
          <w:rPr>
            <w:noProof/>
            <w:webHidden/>
          </w:rPr>
          <w:instrText xml:space="preserve"> PAGEREF _Toc143170593 \h </w:instrText>
        </w:r>
        <w:r>
          <w:rPr>
            <w:noProof/>
            <w:webHidden/>
          </w:rPr>
        </w:r>
        <w:r>
          <w:rPr>
            <w:noProof/>
            <w:webHidden/>
          </w:rPr>
          <w:fldChar w:fldCharType="separate"/>
        </w:r>
        <w:r>
          <w:rPr>
            <w:noProof/>
            <w:webHidden/>
          </w:rPr>
          <w:t>18</w:t>
        </w:r>
        <w:r>
          <w:rPr>
            <w:noProof/>
            <w:webHidden/>
          </w:rPr>
          <w:fldChar w:fldCharType="end"/>
        </w:r>
      </w:hyperlink>
    </w:p>
    <w:p w14:paraId="0A1C5528" w14:textId="3EEDB1A9" w:rsidR="0043153E" w:rsidRDefault="0043153E">
      <w:pPr>
        <w:pStyle w:val="TOC1"/>
        <w:rPr>
          <w:rFonts w:asciiTheme="minorHAnsi" w:eastAsiaTheme="minorEastAsia" w:hAnsiTheme="minorHAnsi" w:cstheme="minorBidi"/>
          <w:noProof/>
          <w:sz w:val="22"/>
          <w:szCs w:val="22"/>
        </w:rPr>
      </w:pPr>
      <w:hyperlink w:anchor="_Toc143170594" w:history="1">
        <w:r w:rsidRPr="00A6623E">
          <w:rPr>
            <w:rStyle w:val="Hyperlink"/>
            <w:noProof/>
          </w:rPr>
          <w:t>4</w:t>
        </w:r>
        <w:r>
          <w:rPr>
            <w:rFonts w:asciiTheme="minorHAnsi" w:eastAsiaTheme="minorEastAsia" w:hAnsiTheme="minorHAnsi" w:cstheme="minorBidi"/>
            <w:noProof/>
            <w:sz w:val="22"/>
            <w:szCs w:val="22"/>
          </w:rPr>
          <w:tab/>
        </w:r>
        <w:r w:rsidRPr="00A6623E">
          <w:rPr>
            <w:rStyle w:val="Hyperlink"/>
            <w:noProof/>
          </w:rPr>
          <w:t>Limitations, Caveats and Other Items of Note</w:t>
        </w:r>
        <w:r>
          <w:rPr>
            <w:noProof/>
            <w:webHidden/>
          </w:rPr>
          <w:tab/>
        </w:r>
        <w:r>
          <w:rPr>
            <w:noProof/>
            <w:webHidden/>
          </w:rPr>
          <w:fldChar w:fldCharType="begin"/>
        </w:r>
        <w:r>
          <w:rPr>
            <w:noProof/>
            <w:webHidden/>
          </w:rPr>
          <w:instrText xml:space="preserve"> PAGEREF _Toc143170594 \h </w:instrText>
        </w:r>
        <w:r>
          <w:rPr>
            <w:noProof/>
            <w:webHidden/>
          </w:rPr>
        </w:r>
        <w:r>
          <w:rPr>
            <w:noProof/>
            <w:webHidden/>
          </w:rPr>
          <w:fldChar w:fldCharType="separate"/>
        </w:r>
        <w:r>
          <w:rPr>
            <w:noProof/>
            <w:webHidden/>
          </w:rPr>
          <w:t>19</w:t>
        </w:r>
        <w:r>
          <w:rPr>
            <w:noProof/>
            <w:webHidden/>
          </w:rPr>
          <w:fldChar w:fldCharType="end"/>
        </w:r>
      </w:hyperlink>
    </w:p>
    <w:p w14:paraId="7BFB8870" w14:textId="44BE9B29"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95" w:history="1">
        <w:r w:rsidRPr="00A6623E">
          <w:rPr>
            <w:rStyle w:val="Hyperlink"/>
            <w:noProof/>
          </w:rPr>
          <w:t>4.1 Use of “Filing” Terminology</w:t>
        </w:r>
        <w:r>
          <w:rPr>
            <w:noProof/>
            <w:webHidden/>
          </w:rPr>
          <w:tab/>
        </w:r>
        <w:r>
          <w:rPr>
            <w:noProof/>
            <w:webHidden/>
          </w:rPr>
          <w:fldChar w:fldCharType="begin"/>
        </w:r>
        <w:r>
          <w:rPr>
            <w:noProof/>
            <w:webHidden/>
          </w:rPr>
          <w:instrText xml:space="preserve"> PAGEREF _Toc143170595 \h </w:instrText>
        </w:r>
        <w:r>
          <w:rPr>
            <w:noProof/>
            <w:webHidden/>
          </w:rPr>
        </w:r>
        <w:r>
          <w:rPr>
            <w:noProof/>
            <w:webHidden/>
          </w:rPr>
          <w:fldChar w:fldCharType="separate"/>
        </w:r>
        <w:r>
          <w:rPr>
            <w:noProof/>
            <w:webHidden/>
          </w:rPr>
          <w:t>19</w:t>
        </w:r>
        <w:r>
          <w:rPr>
            <w:noProof/>
            <w:webHidden/>
          </w:rPr>
          <w:fldChar w:fldCharType="end"/>
        </w:r>
      </w:hyperlink>
    </w:p>
    <w:p w14:paraId="7BAE37A1" w14:textId="71C2AD3E"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96" w:history="1">
        <w:r w:rsidRPr="00A6623E">
          <w:rPr>
            <w:rStyle w:val="Hyperlink"/>
            <w:noProof/>
          </w:rPr>
          <w:t>4.2 Filing Identifier</w:t>
        </w:r>
        <w:r>
          <w:rPr>
            <w:noProof/>
            <w:webHidden/>
          </w:rPr>
          <w:tab/>
        </w:r>
        <w:r>
          <w:rPr>
            <w:noProof/>
            <w:webHidden/>
          </w:rPr>
          <w:fldChar w:fldCharType="begin"/>
        </w:r>
        <w:r>
          <w:rPr>
            <w:noProof/>
            <w:webHidden/>
          </w:rPr>
          <w:instrText xml:space="preserve"> PAGEREF _Toc143170596 \h </w:instrText>
        </w:r>
        <w:r>
          <w:rPr>
            <w:noProof/>
            <w:webHidden/>
          </w:rPr>
        </w:r>
        <w:r>
          <w:rPr>
            <w:noProof/>
            <w:webHidden/>
          </w:rPr>
          <w:fldChar w:fldCharType="separate"/>
        </w:r>
        <w:r>
          <w:rPr>
            <w:noProof/>
            <w:webHidden/>
          </w:rPr>
          <w:t>20</w:t>
        </w:r>
        <w:r>
          <w:rPr>
            <w:noProof/>
            <w:webHidden/>
          </w:rPr>
          <w:fldChar w:fldCharType="end"/>
        </w:r>
      </w:hyperlink>
    </w:p>
    <w:p w14:paraId="659920EF" w14:textId="4B63DE45"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597" w:history="1">
        <w:r w:rsidRPr="00A6623E">
          <w:rPr>
            <w:rStyle w:val="Hyperlink"/>
            <w:noProof/>
          </w:rPr>
          <w:t>4.3 Multiple CoreFilingMessages in ReviewFilingRequest</w:t>
        </w:r>
        <w:r>
          <w:rPr>
            <w:noProof/>
            <w:webHidden/>
          </w:rPr>
          <w:tab/>
        </w:r>
        <w:r>
          <w:rPr>
            <w:noProof/>
            <w:webHidden/>
          </w:rPr>
          <w:fldChar w:fldCharType="begin"/>
        </w:r>
        <w:r>
          <w:rPr>
            <w:noProof/>
            <w:webHidden/>
          </w:rPr>
          <w:instrText xml:space="preserve"> PAGEREF _Toc143170597 \h </w:instrText>
        </w:r>
        <w:r>
          <w:rPr>
            <w:noProof/>
            <w:webHidden/>
          </w:rPr>
        </w:r>
        <w:r>
          <w:rPr>
            <w:noProof/>
            <w:webHidden/>
          </w:rPr>
          <w:fldChar w:fldCharType="separate"/>
        </w:r>
        <w:r>
          <w:rPr>
            <w:noProof/>
            <w:webHidden/>
          </w:rPr>
          <w:t>20</w:t>
        </w:r>
        <w:r>
          <w:rPr>
            <w:noProof/>
            <w:webHidden/>
          </w:rPr>
          <w:fldChar w:fldCharType="end"/>
        </w:r>
      </w:hyperlink>
    </w:p>
    <w:p w14:paraId="3E915DFF" w14:textId="0B475884"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598" w:history="1">
        <w:r w:rsidRPr="00A6623E">
          <w:rPr>
            <w:rStyle w:val="Hyperlink"/>
            <w:noProof/>
          </w:rPr>
          <w:t>4.3.1.1 Multi-Episode Clerk Review with multiple CoreFilingMessages</w:t>
        </w:r>
        <w:r>
          <w:rPr>
            <w:noProof/>
            <w:webHidden/>
          </w:rPr>
          <w:tab/>
        </w:r>
        <w:r>
          <w:rPr>
            <w:noProof/>
            <w:webHidden/>
          </w:rPr>
          <w:fldChar w:fldCharType="begin"/>
        </w:r>
        <w:r>
          <w:rPr>
            <w:noProof/>
            <w:webHidden/>
          </w:rPr>
          <w:instrText xml:space="preserve"> PAGEREF _Toc143170598 \h </w:instrText>
        </w:r>
        <w:r>
          <w:rPr>
            <w:noProof/>
            <w:webHidden/>
          </w:rPr>
        </w:r>
        <w:r>
          <w:rPr>
            <w:noProof/>
            <w:webHidden/>
          </w:rPr>
          <w:fldChar w:fldCharType="separate"/>
        </w:r>
        <w:r>
          <w:rPr>
            <w:noProof/>
            <w:webHidden/>
          </w:rPr>
          <w:t>22</w:t>
        </w:r>
        <w:r>
          <w:rPr>
            <w:noProof/>
            <w:webHidden/>
          </w:rPr>
          <w:fldChar w:fldCharType="end"/>
        </w:r>
      </w:hyperlink>
    </w:p>
    <w:p w14:paraId="69CFCC10" w14:textId="4B0E37F6"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599" w:history="1">
        <w:r w:rsidRPr="00A6623E">
          <w:rPr>
            <w:rStyle w:val="Hyperlink"/>
            <w:noProof/>
          </w:rPr>
          <w:t>4.3.1.2 RecordFilingRequests for multiple CoreFilingMessages</w:t>
        </w:r>
        <w:r>
          <w:rPr>
            <w:noProof/>
            <w:webHidden/>
          </w:rPr>
          <w:tab/>
        </w:r>
        <w:r>
          <w:rPr>
            <w:noProof/>
            <w:webHidden/>
          </w:rPr>
          <w:fldChar w:fldCharType="begin"/>
        </w:r>
        <w:r>
          <w:rPr>
            <w:noProof/>
            <w:webHidden/>
          </w:rPr>
          <w:instrText xml:space="preserve"> PAGEREF _Toc143170599 \h </w:instrText>
        </w:r>
        <w:r>
          <w:rPr>
            <w:noProof/>
            <w:webHidden/>
          </w:rPr>
        </w:r>
        <w:r>
          <w:rPr>
            <w:noProof/>
            <w:webHidden/>
          </w:rPr>
          <w:fldChar w:fldCharType="separate"/>
        </w:r>
        <w:r>
          <w:rPr>
            <w:noProof/>
            <w:webHidden/>
          </w:rPr>
          <w:t>22</w:t>
        </w:r>
        <w:r>
          <w:rPr>
            <w:noProof/>
            <w:webHidden/>
          </w:rPr>
          <w:fldChar w:fldCharType="end"/>
        </w:r>
      </w:hyperlink>
    </w:p>
    <w:p w14:paraId="63D46624" w14:textId="7A9E2081"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0" w:history="1">
        <w:r w:rsidRPr="00A6623E">
          <w:rPr>
            <w:rStyle w:val="Hyperlink"/>
            <w:noProof/>
          </w:rPr>
          <w:t>4.4 Service List Registry</w:t>
        </w:r>
        <w:r>
          <w:rPr>
            <w:noProof/>
            <w:webHidden/>
          </w:rPr>
          <w:tab/>
        </w:r>
        <w:r>
          <w:rPr>
            <w:noProof/>
            <w:webHidden/>
          </w:rPr>
          <w:fldChar w:fldCharType="begin"/>
        </w:r>
        <w:r>
          <w:rPr>
            <w:noProof/>
            <w:webHidden/>
          </w:rPr>
          <w:instrText xml:space="preserve"> PAGEREF _Toc143170600 \h </w:instrText>
        </w:r>
        <w:r>
          <w:rPr>
            <w:noProof/>
            <w:webHidden/>
          </w:rPr>
        </w:r>
        <w:r>
          <w:rPr>
            <w:noProof/>
            <w:webHidden/>
          </w:rPr>
          <w:fldChar w:fldCharType="separate"/>
        </w:r>
        <w:r>
          <w:rPr>
            <w:noProof/>
            <w:webHidden/>
          </w:rPr>
          <w:t>23</w:t>
        </w:r>
        <w:r>
          <w:rPr>
            <w:noProof/>
            <w:webHidden/>
          </w:rPr>
          <w:fldChar w:fldCharType="end"/>
        </w:r>
      </w:hyperlink>
    </w:p>
    <w:p w14:paraId="665F553B" w14:textId="29F29EFE"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1" w:history="1">
        <w:r w:rsidRPr="00A6623E">
          <w:rPr>
            <w:rStyle w:val="Hyperlink"/>
            <w:noProof/>
          </w:rPr>
          <w:t>4.5 Hub Service</w:t>
        </w:r>
        <w:r>
          <w:rPr>
            <w:noProof/>
            <w:webHidden/>
          </w:rPr>
          <w:tab/>
        </w:r>
        <w:r>
          <w:rPr>
            <w:noProof/>
            <w:webHidden/>
          </w:rPr>
          <w:fldChar w:fldCharType="begin"/>
        </w:r>
        <w:r>
          <w:rPr>
            <w:noProof/>
            <w:webHidden/>
          </w:rPr>
          <w:instrText xml:space="preserve"> PAGEREF _Toc143170601 \h </w:instrText>
        </w:r>
        <w:r>
          <w:rPr>
            <w:noProof/>
            <w:webHidden/>
          </w:rPr>
        </w:r>
        <w:r>
          <w:rPr>
            <w:noProof/>
            <w:webHidden/>
          </w:rPr>
          <w:fldChar w:fldCharType="separate"/>
        </w:r>
        <w:r>
          <w:rPr>
            <w:noProof/>
            <w:webHidden/>
          </w:rPr>
          <w:t>23</w:t>
        </w:r>
        <w:r>
          <w:rPr>
            <w:noProof/>
            <w:webHidden/>
          </w:rPr>
          <w:fldChar w:fldCharType="end"/>
        </w:r>
      </w:hyperlink>
    </w:p>
    <w:p w14:paraId="7255B6AF" w14:textId="0FD67920"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2" w:history="1">
        <w:r w:rsidRPr="00A6623E">
          <w:rPr>
            <w:rStyle w:val="Hyperlink"/>
            <w:noProof/>
          </w:rPr>
          <w:t>4.6 Implementation Namespace</w:t>
        </w:r>
        <w:r>
          <w:rPr>
            <w:noProof/>
            <w:webHidden/>
          </w:rPr>
          <w:tab/>
        </w:r>
        <w:r>
          <w:rPr>
            <w:noProof/>
            <w:webHidden/>
          </w:rPr>
          <w:fldChar w:fldCharType="begin"/>
        </w:r>
        <w:r>
          <w:rPr>
            <w:noProof/>
            <w:webHidden/>
          </w:rPr>
          <w:instrText xml:space="preserve"> PAGEREF _Toc143170602 \h </w:instrText>
        </w:r>
        <w:r>
          <w:rPr>
            <w:noProof/>
            <w:webHidden/>
          </w:rPr>
        </w:r>
        <w:r>
          <w:rPr>
            <w:noProof/>
            <w:webHidden/>
          </w:rPr>
          <w:fldChar w:fldCharType="separate"/>
        </w:r>
        <w:r>
          <w:rPr>
            <w:noProof/>
            <w:webHidden/>
          </w:rPr>
          <w:t>23</w:t>
        </w:r>
        <w:r>
          <w:rPr>
            <w:noProof/>
            <w:webHidden/>
          </w:rPr>
          <w:fldChar w:fldCharType="end"/>
        </w:r>
      </w:hyperlink>
    </w:p>
    <w:p w14:paraId="5D4E5A3F" w14:textId="1216B58A"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3" w:history="1">
        <w:r w:rsidRPr="00A6623E">
          <w:rPr>
            <w:rStyle w:val="Hyperlink"/>
            <w:noProof/>
          </w:rPr>
          <w:t>4.7 Payment Maximum Amount</w:t>
        </w:r>
        <w:r>
          <w:rPr>
            <w:noProof/>
            <w:webHidden/>
          </w:rPr>
          <w:tab/>
        </w:r>
        <w:r>
          <w:rPr>
            <w:noProof/>
            <w:webHidden/>
          </w:rPr>
          <w:fldChar w:fldCharType="begin"/>
        </w:r>
        <w:r>
          <w:rPr>
            <w:noProof/>
            <w:webHidden/>
          </w:rPr>
          <w:instrText xml:space="preserve"> PAGEREF _Toc143170603 \h </w:instrText>
        </w:r>
        <w:r>
          <w:rPr>
            <w:noProof/>
            <w:webHidden/>
          </w:rPr>
        </w:r>
        <w:r>
          <w:rPr>
            <w:noProof/>
            <w:webHidden/>
          </w:rPr>
          <w:fldChar w:fldCharType="separate"/>
        </w:r>
        <w:r>
          <w:rPr>
            <w:noProof/>
            <w:webHidden/>
          </w:rPr>
          <w:t>24</w:t>
        </w:r>
        <w:r>
          <w:rPr>
            <w:noProof/>
            <w:webHidden/>
          </w:rPr>
          <w:fldChar w:fldCharType="end"/>
        </w:r>
      </w:hyperlink>
    </w:p>
    <w:p w14:paraId="21E91AB3" w14:textId="096C104E"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4" w:history="1">
        <w:r w:rsidRPr="00A6623E">
          <w:rPr>
            <w:rStyle w:val="Hyperlink"/>
            <w:noProof/>
          </w:rPr>
          <w:t>4.8 ECF 5 Alignment</w:t>
        </w:r>
        <w:r>
          <w:rPr>
            <w:noProof/>
            <w:webHidden/>
          </w:rPr>
          <w:tab/>
        </w:r>
        <w:r>
          <w:rPr>
            <w:noProof/>
            <w:webHidden/>
          </w:rPr>
          <w:fldChar w:fldCharType="begin"/>
        </w:r>
        <w:r>
          <w:rPr>
            <w:noProof/>
            <w:webHidden/>
          </w:rPr>
          <w:instrText xml:space="preserve"> PAGEREF _Toc143170604 \h </w:instrText>
        </w:r>
        <w:r>
          <w:rPr>
            <w:noProof/>
            <w:webHidden/>
          </w:rPr>
        </w:r>
        <w:r>
          <w:rPr>
            <w:noProof/>
            <w:webHidden/>
          </w:rPr>
          <w:fldChar w:fldCharType="separate"/>
        </w:r>
        <w:r>
          <w:rPr>
            <w:noProof/>
            <w:webHidden/>
          </w:rPr>
          <w:t>24</w:t>
        </w:r>
        <w:r>
          <w:rPr>
            <w:noProof/>
            <w:webHidden/>
          </w:rPr>
          <w:fldChar w:fldCharType="end"/>
        </w:r>
      </w:hyperlink>
    </w:p>
    <w:p w14:paraId="06B20984" w14:textId="18DB2C18"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5" w:history="1">
        <w:r w:rsidRPr="00A6623E">
          <w:rPr>
            <w:rStyle w:val="Hyperlink"/>
            <w:noProof/>
          </w:rPr>
          <w:t>4.9 NIEM Version</w:t>
        </w:r>
        <w:r>
          <w:rPr>
            <w:noProof/>
            <w:webHidden/>
          </w:rPr>
          <w:tab/>
        </w:r>
        <w:r>
          <w:rPr>
            <w:noProof/>
            <w:webHidden/>
          </w:rPr>
          <w:fldChar w:fldCharType="begin"/>
        </w:r>
        <w:r>
          <w:rPr>
            <w:noProof/>
            <w:webHidden/>
          </w:rPr>
          <w:instrText xml:space="preserve"> PAGEREF _Toc143170605 \h </w:instrText>
        </w:r>
        <w:r>
          <w:rPr>
            <w:noProof/>
            <w:webHidden/>
          </w:rPr>
        </w:r>
        <w:r>
          <w:rPr>
            <w:noProof/>
            <w:webHidden/>
          </w:rPr>
          <w:fldChar w:fldCharType="separate"/>
        </w:r>
        <w:r>
          <w:rPr>
            <w:noProof/>
            <w:webHidden/>
          </w:rPr>
          <w:t>24</w:t>
        </w:r>
        <w:r>
          <w:rPr>
            <w:noProof/>
            <w:webHidden/>
          </w:rPr>
          <w:fldChar w:fldCharType="end"/>
        </w:r>
      </w:hyperlink>
    </w:p>
    <w:p w14:paraId="7723C12D" w14:textId="3B6D2D7A"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6" w:history="1">
        <w:r w:rsidRPr="00A6623E">
          <w:rPr>
            <w:rStyle w:val="Hyperlink"/>
            <w:noProof/>
          </w:rPr>
          <w:t>4.10 ECF Conformance and Compliance</w:t>
        </w:r>
        <w:r>
          <w:rPr>
            <w:noProof/>
            <w:webHidden/>
          </w:rPr>
          <w:tab/>
        </w:r>
        <w:r>
          <w:rPr>
            <w:noProof/>
            <w:webHidden/>
          </w:rPr>
          <w:fldChar w:fldCharType="begin"/>
        </w:r>
        <w:r>
          <w:rPr>
            <w:noProof/>
            <w:webHidden/>
          </w:rPr>
          <w:instrText xml:space="preserve"> PAGEREF _Toc143170606 \h </w:instrText>
        </w:r>
        <w:r>
          <w:rPr>
            <w:noProof/>
            <w:webHidden/>
          </w:rPr>
        </w:r>
        <w:r>
          <w:rPr>
            <w:noProof/>
            <w:webHidden/>
          </w:rPr>
          <w:fldChar w:fldCharType="separate"/>
        </w:r>
        <w:r>
          <w:rPr>
            <w:noProof/>
            <w:webHidden/>
          </w:rPr>
          <w:t>25</w:t>
        </w:r>
        <w:r>
          <w:rPr>
            <w:noProof/>
            <w:webHidden/>
          </w:rPr>
          <w:fldChar w:fldCharType="end"/>
        </w:r>
      </w:hyperlink>
    </w:p>
    <w:p w14:paraId="31B6CC57" w14:textId="61B71241" w:rsidR="0043153E" w:rsidRDefault="0043153E">
      <w:pPr>
        <w:pStyle w:val="TOC1"/>
        <w:rPr>
          <w:rFonts w:asciiTheme="minorHAnsi" w:eastAsiaTheme="minorEastAsia" w:hAnsiTheme="minorHAnsi" w:cstheme="minorBidi"/>
          <w:noProof/>
          <w:sz w:val="22"/>
          <w:szCs w:val="22"/>
        </w:rPr>
      </w:pPr>
      <w:hyperlink w:anchor="_Toc143170607" w:history="1">
        <w:r w:rsidRPr="00A6623E">
          <w:rPr>
            <w:rStyle w:val="Hyperlink"/>
            <w:noProof/>
          </w:rPr>
          <w:t>Appendix A. Informative References</w:t>
        </w:r>
        <w:r>
          <w:rPr>
            <w:noProof/>
            <w:webHidden/>
          </w:rPr>
          <w:tab/>
        </w:r>
        <w:r>
          <w:rPr>
            <w:noProof/>
            <w:webHidden/>
          </w:rPr>
          <w:fldChar w:fldCharType="begin"/>
        </w:r>
        <w:r>
          <w:rPr>
            <w:noProof/>
            <w:webHidden/>
          </w:rPr>
          <w:instrText xml:space="preserve"> PAGEREF _Toc143170607 \h </w:instrText>
        </w:r>
        <w:r>
          <w:rPr>
            <w:noProof/>
            <w:webHidden/>
          </w:rPr>
        </w:r>
        <w:r>
          <w:rPr>
            <w:noProof/>
            <w:webHidden/>
          </w:rPr>
          <w:fldChar w:fldCharType="separate"/>
        </w:r>
        <w:r>
          <w:rPr>
            <w:noProof/>
            <w:webHidden/>
          </w:rPr>
          <w:t>28</w:t>
        </w:r>
        <w:r>
          <w:rPr>
            <w:noProof/>
            <w:webHidden/>
          </w:rPr>
          <w:fldChar w:fldCharType="end"/>
        </w:r>
      </w:hyperlink>
    </w:p>
    <w:p w14:paraId="4CC9FC26" w14:textId="3DE33EED" w:rsidR="0043153E" w:rsidRDefault="0043153E">
      <w:pPr>
        <w:pStyle w:val="TOC1"/>
        <w:rPr>
          <w:rFonts w:asciiTheme="minorHAnsi" w:eastAsiaTheme="minorEastAsia" w:hAnsiTheme="minorHAnsi" w:cstheme="minorBidi"/>
          <w:noProof/>
          <w:sz w:val="22"/>
          <w:szCs w:val="22"/>
        </w:rPr>
      </w:pPr>
      <w:hyperlink w:anchor="_Toc143170608" w:history="1">
        <w:r w:rsidRPr="00A6623E">
          <w:rPr>
            <w:rStyle w:val="Hyperlink"/>
            <w:noProof/>
          </w:rPr>
          <w:t>Appendix B. Acknowledgments</w:t>
        </w:r>
        <w:r>
          <w:rPr>
            <w:noProof/>
            <w:webHidden/>
          </w:rPr>
          <w:tab/>
        </w:r>
        <w:r>
          <w:rPr>
            <w:noProof/>
            <w:webHidden/>
          </w:rPr>
          <w:fldChar w:fldCharType="begin"/>
        </w:r>
        <w:r>
          <w:rPr>
            <w:noProof/>
            <w:webHidden/>
          </w:rPr>
          <w:instrText xml:space="preserve"> PAGEREF _Toc143170608 \h </w:instrText>
        </w:r>
        <w:r>
          <w:rPr>
            <w:noProof/>
            <w:webHidden/>
          </w:rPr>
        </w:r>
        <w:r>
          <w:rPr>
            <w:noProof/>
            <w:webHidden/>
          </w:rPr>
          <w:fldChar w:fldCharType="separate"/>
        </w:r>
        <w:r>
          <w:rPr>
            <w:noProof/>
            <w:webHidden/>
          </w:rPr>
          <w:t>29</w:t>
        </w:r>
        <w:r>
          <w:rPr>
            <w:noProof/>
            <w:webHidden/>
          </w:rPr>
          <w:fldChar w:fldCharType="end"/>
        </w:r>
      </w:hyperlink>
    </w:p>
    <w:p w14:paraId="7BDB0FC6" w14:textId="6B5AB550"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09" w:history="1">
        <w:r w:rsidRPr="00A6623E">
          <w:rPr>
            <w:rStyle w:val="Hyperlink"/>
            <w:noProof/>
          </w:rPr>
          <w:t>B.1 Special Thanks</w:t>
        </w:r>
        <w:r>
          <w:rPr>
            <w:noProof/>
            <w:webHidden/>
          </w:rPr>
          <w:tab/>
        </w:r>
        <w:r>
          <w:rPr>
            <w:noProof/>
            <w:webHidden/>
          </w:rPr>
          <w:fldChar w:fldCharType="begin"/>
        </w:r>
        <w:r>
          <w:rPr>
            <w:noProof/>
            <w:webHidden/>
          </w:rPr>
          <w:instrText xml:space="preserve"> PAGEREF _Toc143170609 \h </w:instrText>
        </w:r>
        <w:r>
          <w:rPr>
            <w:noProof/>
            <w:webHidden/>
          </w:rPr>
        </w:r>
        <w:r>
          <w:rPr>
            <w:noProof/>
            <w:webHidden/>
          </w:rPr>
          <w:fldChar w:fldCharType="separate"/>
        </w:r>
        <w:r>
          <w:rPr>
            <w:noProof/>
            <w:webHidden/>
          </w:rPr>
          <w:t>29</w:t>
        </w:r>
        <w:r>
          <w:rPr>
            <w:noProof/>
            <w:webHidden/>
          </w:rPr>
          <w:fldChar w:fldCharType="end"/>
        </w:r>
      </w:hyperlink>
    </w:p>
    <w:p w14:paraId="1DF91432" w14:textId="6EBB0D3A"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0" w:history="1">
        <w:r w:rsidRPr="00A6623E">
          <w:rPr>
            <w:rStyle w:val="Hyperlink"/>
            <w:noProof/>
          </w:rPr>
          <w:t>B.2 Participants</w:t>
        </w:r>
        <w:r>
          <w:rPr>
            <w:noProof/>
            <w:webHidden/>
          </w:rPr>
          <w:tab/>
        </w:r>
        <w:r>
          <w:rPr>
            <w:noProof/>
            <w:webHidden/>
          </w:rPr>
          <w:fldChar w:fldCharType="begin"/>
        </w:r>
        <w:r>
          <w:rPr>
            <w:noProof/>
            <w:webHidden/>
          </w:rPr>
          <w:instrText xml:space="preserve"> PAGEREF _Toc143170610 \h </w:instrText>
        </w:r>
        <w:r>
          <w:rPr>
            <w:noProof/>
            <w:webHidden/>
          </w:rPr>
        </w:r>
        <w:r>
          <w:rPr>
            <w:noProof/>
            <w:webHidden/>
          </w:rPr>
          <w:fldChar w:fldCharType="separate"/>
        </w:r>
        <w:r>
          <w:rPr>
            <w:noProof/>
            <w:webHidden/>
          </w:rPr>
          <w:t>29</w:t>
        </w:r>
        <w:r>
          <w:rPr>
            <w:noProof/>
            <w:webHidden/>
          </w:rPr>
          <w:fldChar w:fldCharType="end"/>
        </w:r>
      </w:hyperlink>
    </w:p>
    <w:p w14:paraId="77887FFA" w14:textId="2DB00079" w:rsidR="0043153E" w:rsidRDefault="0043153E">
      <w:pPr>
        <w:pStyle w:val="TOC1"/>
        <w:rPr>
          <w:rFonts w:asciiTheme="minorHAnsi" w:eastAsiaTheme="minorEastAsia" w:hAnsiTheme="minorHAnsi" w:cstheme="minorBidi"/>
          <w:noProof/>
          <w:sz w:val="22"/>
          <w:szCs w:val="22"/>
        </w:rPr>
      </w:pPr>
      <w:hyperlink w:anchor="_Toc143170611" w:history="1">
        <w:r w:rsidRPr="00A6623E">
          <w:rPr>
            <w:rStyle w:val="Hyperlink"/>
            <w:noProof/>
          </w:rPr>
          <w:t>Appendix C. Wrappers.xsd structures</w:t>
        </w:r>
        <w:r>
          <w:rPr>
            <w:noProof/>
            <w:webHidden/>
          </w:rPr>
          <w:tab/>
        </w:r>
        <w:r>
          <w:rPr>
            <w:noProof/>
            <w:webHidden/>
          </w:rPr>
          <w:fldChar w:fldCharType="begin"/>
        </w:r>
        <w:r>
          <w:rPr>
            <w:noProof/>
            <w:webHidden/>
          </w:rPr>
          <w:instrText xml:space="preserve"> PAGEREF _Toc143170611 \h </w:instrText>
        </w:r>
        <w:r>
          <w:rPr>
            <w:noProof/>
            <w:webHidden/>
          </w:rPr>
        </w:r>
        <w:r>
          <w:rPr>
            <w:noProof/>
            <w:webHidden/>
          </w:rPr>
          <w:fldChar w:fldCharType="separate"/>
        </w:r>
        <w:r>
          <w:rPr>
            <w:noProof/>
            <w:webHidden/>
          </w:rPr>
          <w:t>31</w:t>
        </w:r>
        <w:r>
          <w:rPr>
            <w:noProof/>
            <w:webHidden/>
          </w:rPr>
          <w:fldChar w:fldCharType="end"/>
        </w:r>
      </w:hyperlink>
    </w:p>
    <w:p w14:paraId="4AA29467" w14:textId="05168AB5" w:rsidR="0043153E" w:rsidRDefault="0043153E">
      <w:pPr>
        <w:pStyle w:val="TOC1"/>
        <w:rPr>
          <w:rFonts w:asciiTheme="minorHAnsi" w:eastAsiaTheme="minorEastAsia" w:hAnsiTheme="minorHAnsi" w:cstheme="minorBidi"/>
          <w:noProof/>
          <w:sz w:val="22"/>
          <w:szCs w:val="22"/>
        </w:rPr>
      </w:pPr>
      <w:hyperlink w:anchor="_Toc143170612" w:history="1">
        <w:r w:rsidRPr="00A6623E">
          <w:rPr>
            <w:rStyle w:val="Hyperlink"/>
            <w:noProof/>
          </w:rPr>
          <w:t>Appendix D. Adapting ECF v4.1 Web Services SIP to ECF 4.01</w:t>
        </w:r>
        <w:r>
          <w:rPr>
            <w:noProof/>
            <w:webHidden/>
          </w:rPr>
          <w:tab/>
        </w:r>
        <w:r>
          <w:rPr>
            <w:noProof/>
            <w:webHidden/>
          </w:rPr>
          <w:fldChar w:fldCharType="begin"/>
        </w:r>
        <w:r>
          <w:rPr>
            <w:noProof/>
            <w:webHidden/>
          </w:rPr>
          <w:instrText xml:space="preserve"> PAGEREF _Toc143170612 \h </w:instrText>
        </w:r>
        <w:r>
          <w:rPr>
            <w:noProof/>
            <w:webHidden/>
          </w:rPr>
        </w:r>
        <w:r>
          <w:rPr>
            <w:noProof/>
            <w:webHidden/>
          </w:rPr>
          <w:fldChar w:fldCharType="separate"/>
        </w:r>
        <w:r>
          <w:rPr>
            <w:noProof/>
            <w:webHidden/>
          </w:rPr>
          <w:t>33</w:t>
        </w:r>
        <w:r>
          <w:rPr>
            <w:noProof/>
            <w:webHidden/>
          </w:rPr>
          <w:fldChar w:fldCharType="end"/>
        </w:r>
      </w:hyperlink>
    </w:p>
    <w:p w14:paraId="5A24138D" w14:textId="5FEAF058"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3" w:history="1">
        <w:r w:rsidRPr="00A6623E">
          <w:rPr>
            <w:rStyle w:val="Hyperlink"/>
            <w:noProof/>
          </w:rPr>
          <w:t>D.1 Summary</w:t>
        </w:r>
        <w:r>
          <w:rPr>
            <w:noProof/>
            <w:webHidden/>
          </w:rPr>
          <w:tab/>
        </w:r>
        <w:r>
          <w:rPr>
            <w:noProof/>
            <w:webHidden/>
          </w:rPr>
          <w:fldChar w:fldCharType="begin"/>
        </w:r>
        <w:r>
          <w:rPr>
            <w:noProof/>
            <w:webHidden/>
          </w:rPr>
          <w:instrText xml:space="preserve"> PAGEREF _Toc143170613 \h </w:instrText>
        </w:r>
        <w:r>
          <w:rPr>
            <w:noProof/>
            <w:webHidden/>
          </w:rPr>
        </w:r>
        <w:r>
          <w:rPr>
            <w:noProof/>
            <w:webHidden/>
          </w:rPr>
          <w:fldChar w:fldCharType="separate"/>
        </w:r>
        <w:r>
          <w:rPr>
            <w:noProof/>
            <w:webHidden/>
          </w:rPr>
          <w:t>33</w:t>
        </w:r>
        <w:r>
          <w:rPr>
            <w:noProof/>
            <w:webHidden/>
          </w:rPr>
          <w:fldChar w:fldCharType="end"/>
        </w:r>
      </w:hyperlink>
    </w:p>
    <w:p w14:paraId="350EE3C9" w14:textId="64FEA949"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4" w:history="1">
        <w:r w:rsidRPr="00A6623E">
          <w:rPr>
            <w:rStyle w:val="Hyperlink"/>
            <w:noProof/>
          </w:rPr>
          <w:t>D.2 Introduction</w:t>
        </w:r>
        <w:r>
          <w:rPr>
            <w:noProof/>
            <w:webHidden/>
          </w:rPr>
          <w:tab/>
        </w:r>
        <w:r>
          <w:rPr>
            <w:noProof/>
            <w:webHidden/>
          </w:rPr>
          <w:fldChar w:fldCharType="begin"/>
        </w:r>
        <w:r>
          <w:rPr>
            <w:noProof/>
            <w:webHidden/>
          </w:rPr>
          <w:instrText xml:space="preserve"> PAGEREF _Toc143170614 \h </w:instrText>
        </w:r>
        <w:r>
          <w:rPr>
            <w:noProof/>
            <w:webHidden/>
          </w:rPr>
        </w:r>
        <w:r>
          <w:rPr>
            <w:noProof/>
            <w:webHidden/>
          </w:rPr>
          <w:fldChar w:fldCharType="separate"/>
        </w:r>
        <w:r>
          <w:rPr>
            <w:noProof/>
            <w:webHidden/>
          </w:rPr>
          <w:t>33</w:t>
        </w:r>
        <w:r>
          <w:rPr>
            <w:noProof/>
            <w:webHidden/>
          </w:rPr>
          <w:fldChar w:fldCharType="end"/>
        </w:r>
      </w:hyperlink>
    </w:p>
    <w:p w14:paraId="17456E83" w14:textId="3B4C3B1C"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5" w:history="1">
        <w:r w:rsidRPr="00A6623E">
          <w:rPr>
            <w:rStyle w:val="Hyperlink"/>
            <w:noProof/>
          </w:rPr>
          <w:t>D.3 Rationale</w:t>
        </w:r>
        <w:r>
          <w:rPr>
            <w:noProof/>
            <w:webHidden/>
          </w:rPr>
          <w:tab/>
        </w:r>
        <w:r>
          <w:rPr>
            <w:noProof/>
            <w:webHidden/>
          </w:rPr>
          <w:fldChar w:fldCharType="begin"/>
        </w:r>
        <w:r>
          <w:rPr>
            <w:noProof/>
            <w:webHidden/>
          </w:rPr>
          <w:instrText xml:space="preserve"> PAGEREF _Toc143170615 \h </w:instrText>
        </w:r>
        <w:r>
          <w:rPr>
            <w:noProof/>
            <w:webHidden/>
          </w:rPr>
        </w:r>
        <w:r>
          <w:rPr>
            <w:noProof/>
            <w:webHidden/>
          </w:rPr>
          <w:fldChar w:fldCharType="separate"/>
        </w:r>
        <w:r>
          <w:rPr>
            <w:noProof/>
            <w:webHidden/>
          </w:rPr>
          <w:t>33</w:t>
        </w:r>
        <w:r>
          <w:rPr>
            <w:noProof/>
            <w:webHidden/>
          </w:rPr>
          <w:fldChar w:fldCharType="end"/>
        </w:r>
      </w:hyperlink>
    </w:p>
    <w:p w14:paraId="5DAD5EEC" w14:textId="2A787866"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6" w:history="1">
        <w:r w:rsidRPr="00A6623E">
          <w:rPr>
            <w:rStyle w:val="Hyperlink"/>
            <w:noProof/>
          </w:rPr>
          <w:t>D.4 Considerations</w:t>
        </w:r>
        <w:r>
          <w:rPr>
            <w:noProof/>
            <w:webHidden/>
          </w:rPr>
          <w:tab/>
        </w:r>
        <w:r>
          <w:rPr>
            <w:noProof/>
            <w:webHidden/>
          </w:rPr>
          <w:fldChar w:fldCharType="begin"/>
        </w:r>
        <w:r>
          <w:rPr>
            <w:noProof/>
            <w:webHidden/>
          </w:rPr>
          <w:instrText xml:space="preserve"> PAGEREF _Toc143170616 \h </w:instrText>
        </w:r>
        <w:r>
          <w:rPr>
            <w:noProof/>
            <w:webHidden/>
          </w:rPr>
        </w:r>
        <w:r>
          <w:rPr>
            <w:noProof/>
            <w:webHidden/>
          </w:rPr>
          <w:fldChar w:fldCharType="separate"/>
        </w:r>
        <w:r>
          <w:rPr>
            <w:noProof/>
            <w:webHidden/>
          </w:rPr>
          <w:t>35</w:t>
        </w:r>
        <w:r>
          <w:rPr>
            <w:noProof/>
            <w:webHidden/>
          </w:rPr>
          <w:fldChar w:fldCharType="end"/>
        </w:r>
      </w:hyperlink>
    </w:p>
    <w:p w14:paraId="5F1F5A93" w14:textId="1A0BA894"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7" w:history="1">
        <w:r w:rsidRPr="00A6623E">
          <w:rPr>
            <w:rStyle w:val="Hyperlink"/>
            <w:noProof/>
          </w:rPr>
          <w:t>D.5 Artifact Modifications</w:t>
        </w:r>
        <w:r>
          <w:rPr>
            <w:noProof/>
            <w:webHidden/>
          </w:rPr>
          <w:tab/>
        </w:r>
        <w:r>
          <w:rPr>
            <w:noProof/>
            <w:webHidden/>
          </w:rPr>
          <w:fldChar w:fldCharType="begin"/>
        </w:r>
        <w:r>
          <w:rPr>
            <w:noProof/>
            <w:webHidden/>
          </w:rPr>
          <w:instrText xml:space="preserve"> PAGEREF _Toc143170617 \h </w:instrText>
        </w:r>
        <w:r>
          <w:rPr>
            <w:noProof/>
            <w:webHidden/>
          </w:rPr>
        </w:r>
        <w:r>
          <w:rPr>
            <w:noProof/>
            <w:webHidden/>
          </w:rPr>
          <w:fldChar w:fldCharType="separate"/>
        </w:r>
        <w:r>
          <w:rPr>
            <w:noProof/>
            <w:webHidden/>
          </w:rPr>
          <w:t>36</w:t>
        </w:r>
        <w:r>
          <w:rPr>
            <w:noProof/>
            <w:webHidden/>
          </w:rPr>
          <w:fldChar w:fldCharType="end"/>
        </w:r>
      </w:hyperlink>
    </w:p>
    <w:p w14:paraId="50E2A73F" w14:textId="1481FD55"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18" w:history="1">
        <w:r w:rsidRPr="00A6623E">
          <w:rPr>
            <w:rStyle w:val="Hyperlink"/>
            <w:noProof/>
          </w:rPr>
          <w:t>D.6 Examples</w:t>
        </w:r>
        <w:r>
          <w:rPr>
            <w:noProof/>
            <w:webHidden/>
          </w:rPr>
          <w:tab/>
        </w:r>
        <w:r>
          <w:rPr>
            <w:noProof/>
            <w:webHidden/>
          </w:rPr>
          <w:fldChar w:fldCharType="begin"/>
        </w:r>
        <w:r>
          <w:rPr>
            <w:noProof/>
            <w:webHidden/>
          </w:rPr>
          <w:instrText xml:space="preserve"> PAGEREF _Toc143170618 \h </w:instrText>
        </w:r>
        <w:r>
          <w:rPr>
            <w:noProof/>
            <w:webHidden/>
          </w:rPr>
        </w:r>
        <w:r>
          <w:rPr>
            <w:noProof/>
            <w:webHidden/>
          </w:rPr>
          <w:fldChar w:fldCharType="separate"/>
        </w:r>
        <w:r>
          <w:rPr>
            <w:noProof/>
            <w:webHidden/>
          </w:rPr>
          <w:t>38</w:t>
        </w:r>
        <w:r>
          <w:rPr>
            <w:noProof/>
            <w:webHidden/>
          </w:rPr>
          <w:fldChar w:fldCharType="end"/>
        </w:r>
      </w:hyperlink>
    </w:p>
    <w:p w14:paraId="223700AB" w14:textId="727E1D32"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19" w:history="1">
        <w:r w:rsidRPr="00A6623E">
          <w:rPr>
            <w:rStyle w:val="Hyperlink"/>
            <w:noProof/>
          </w:rPr>
          <w:t>D.6.1 Example 1 - ECF 4.01 adapted wrappers.xsd</w:t>
        </w:r>
        <w:r>
          <w:rPr>
            <w:noProof/>
            <w:webHidden/>
          </w:rPr>
          <w:tab/>
        </w:r>
        <w:r>
          <w:rPr>
            <w:noProof/>
            <w:webHidden/>
          </w:rPr>
          <w:fldChar w:fldCharType="begin"/>
        </w:r>
        <w:r>
          <w:rPr>
            <w:noProof/>
            <w:webHidden/>
          </w:rPr>
          <w:instrText xml:space="preserve"> PAGEREF _Toc143170619 \h </w:instrText>
        </w:r>
        <w:r>
          <w:rPr>
            <w:noProof/>
            <w:webHidden/>
          </w:rPr>
        </w:r>
        <w:r>
          <w:rPr>
            <w:noProof/>
            <w:webHidden/>
          </w:rPr>
          <w:fldChar w:fldCharType="separate"/>
        </w:r>
        <w:r>
          <w:rPr>
            <w:noProof/>
            <w:webHidden/>
          </w:rPr>
          <w:t>38</w:t>
        </w:r>
        <w:r>
          <w:rPr>
            <w:noProof/>
            <w:webHidden/>
          </w:rPr>
          <w:fldChar w:fldCharType="end"/>
        </w:r>
      </w:hyperlink>
    </w:p>
    <w:p w14:paraId="33215F5D" w14:textId="69ABCC6F"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0" w:history="1">
        <w:r w:rsidRPr="00A6623E">
          <w:rPr>
            <w:rStyle w:val="Hyperlink"/>
            <w:noProof/>
          </w:rPr>
          <w:t>D.6.2 Example 2 - ECF 4.01 adapted CourtRecordMDE.wsdl</w:t>
        </w:r>
        <w:r>
          <w:rPr>
            <w:noProof/>
            <w:webHidden/>
          </w:rPr>
          <w:tab/>
        </w:r>
        <w:r>
          <w:rPr>
            <w:noProof/>
            <w:webHidden/>
          </w:rPr>
          <w:fldChar w:fldCharType="begin"/>
        </w:r>
        <w:r>
          <w:rPr>
            <w:noProof/>
            <w:webHidden/>
          </w:rPr>
          <w:instrText xml:space="preserve"> PAGEREF _Toc143170620 \h </w:instrText>
        </w:r>
        <w:r>
          <w:rPr>
            <w:noProof/>
            <w:webHidden/>
          </w:rPr>
        </w:r>
        <w:r>
          <w:rPr>
            <w:noProof/>
            <w:webHidden/>
          </w:rPr>
          <w:fldChar w:fldCharType="separate"/>
        </w:r>
        <w:r>
          <w:rPr>
            <w:noProof/>
            <w:webHidden/>
          </w:rPr>
          <w:t>43</w:t>
        </w:r>
        <w:r>
          <w:rPr>
            <w:noProof/>
            <w:webHidden/>
          </w:rPr>
          <w:fldChar w:fldCharType="end"/>
        </w:r>
      </w:hyperlink>
    </w:p>
    <w:p w14:paraId="225431F4" w14:textId="6052D91F"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1" w:history="1">
        <w:r w:rsidRPr="00A6623E">
          <w:rPr>
            <w:rStyle w:val="Hyperlink"/>
            <w:noProof/>
          </w:rPr>
          <w:t>D.6.3 Example 3 - ECF 4.01 adapted FilingAssemblyMDE.wsdl</w:t>
        </w:r>
        <w:r>
          <w:rPr>
            <w:noProof/>
            <w:webHidden/>
          </w:rPr>
          <w:tab/>
        </w:r>
        <w:r>
          <w:rPr>
            <w:noProof/>
            <w:webHidden/>
          </w:rPr>
          <w:fldChar w:fldCharType="begin"/>
        </w:r>
        <w:r>
          <w:rPr>
            <w:noProof/>
            <w:webHidden/>
          </w:rPr>
          <w:instrText xml:space="preserve"> PAGEREF _Toc143170621 \h </w:instrText>
        </w:r>
        <w:r>
          <w:rPr>
            <w:noProof/>
            <w:webHidden/>
          </w:rPr>
        </w:r>
        <w:r>
          <w:rPr>
            <w:noProof/>
            <w:webHidden/>
          </w:rPr>
          <w:fldChar w:fldCharType="separate"/>
        </w:r>
        <w:r>
          <w:rPr>
            <w:noProof/>
            <w:webHidden/>
          </w:rPr>
          <w:t>45</w:t>
        </w:r>
        <w:r>
          <w:rPr>
            <w:noProof/>
            <w:webHidden/>
          </w:rPr>
          <w:fldChar w:fldCharType="end"/>
        </w:r>
      </w:hyperlink>
    </w:p>
    <w:p w14:paraId="130D15D7" w14:textId="64CC900E"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2" w:history="1">
        <w:r w:rsidRPr="00A6623E">
          <w:rPr>
            <w:rStyle w:val="Hyperlink"/>
            <w:noProof/>
          </w:rPr>
          <w:t>D.6.4 Example 3 - ECF 4.01 adapted FilingReviewMDE.wsdl</w:t>
        </w:r>
        <w:r>
          <w:rPr>
            <w:noProof/>
            <w:webHidden/>
          </w:rPr>
          <w:tab/>
        </w:r>
        <w:r>
          <w:rPr>
            <w:noProof/>
            <w:webHidden/>
          </w:rPr>
          <w:fldChar w:fldCharType="begin"/>
        </w:r>
        <w:r>
          <w:rPr>
            <w:noProof/>
            <w:webHidden/>
          </w:rPr>
          <w:instrText xml:space="preserve"> PAGEREF _Toc143170622 \h </w:instrText>
        </w:r>
        <w:r>
          <w:rPr>
            <w:noProof/>
            <w:webHidden/>
          </w:rPr>
        </w:r>
        <w:r>
          <w:rPr>
            <w:noProof/>
            <w:webHidden/>
          </w:rPr>
          <w:fldChar w:fldCharType="separate"/>
        </w:r>
        <w:r>
          <w:rPr>
            <w:noProof/>
            <w:webHidden/>
          </w:rPr>
          <w:t>47</w:t>
        </w:r>
        <w:r>
          <w:rPr>
            <w:noProof/>
            <w:webHidden/>
          </w:rPr>
          <w:fldChar w:fldCharType="end"/>
        </w:r>
      </w:hyperlink>
    </w:p>
    <w:p w14:paraId="780B956B" w14:textId="0946FD68"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3" w:history="1">
        <w:r w:rsidRPr="00A6623E">
          <w:rPr>
            <w:rStyle w:val="Hyperlink"/>
            <w:noProof/>
          </w:rPr>
          <w:t>D.6.5 Example 3 - ECF 4.01 adapted ServiceMDE.wsdl</w:t>
        </w:r>
        <w:r>
          <w:rPr>
            <w:noProof/>
            <w:webHidden/>
          </w:rPr>
          <w:tab/>
        </w:r>
        <w:r>
          <w:rPr>
            <w:noProof/>
            <w:webHidden/>
          </w:rPr>
          <w:fldChar w:fldCharType="begin"/>
        </w:r>
        <w:r>
          <w:rPr>
            <w:noProof/>
            <w:webHidden/>
          </w:rPr>
          <w:instrText xml:space="preserve"> PAGEREF _Toc143170623 \h </w:instrText>
        </w:r>
        <w:r>
          <w:rPr>
            <w:noProof/>
            <w:webHidden/>
          </w:rPr>
        </w:r>
        <w:r>
          <w:rPr>
            <w:noProof/>
            <w:webHidden/>
          </w:rPr>
          <w:fldChar w:fldCharType="separate"/>
        </w:r>
        <w:r>
          <w:rPr>
            <w:noProof/>
            <w:webHidden/>
          </w:rPr>
          <w:t>50</w:t>
        </w:r>
        <w:r>
          <w:rPr>
            <w:noProof/>
            <w:webHidden/>
          </w:rPr>
          <w:fldChar w:fldCharType="end"/>
        </w:r>
      </w:hyperlink>
    </w:p>
    <w:p w14:paraId="6F70328A" w14:textId="6A713F0D"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4" w:history="1">
        <w:r w:rsidRPr="00A6623E">
          <w:rPr>
            <w:rStyle w:val="Hyperlink"/>
            <w:noProof/>
          </w:rPr>
          <w:t>D.6.6 Example 3 - ECF 4.01 adapted CourtRecordMDE-ImplementationExample.wsdl</w:t>
        </w:r>
        <w:r>
          <w:rPr>
            <w:noProof/>
            <w:webHidden/>
          </w:rPr>
          <w:tab/>
        </w:r>
        <w:r>
          <w:rPr>
            <w:noProof/>
            <w:webHidden/>
          </w:rPr>
          <w:fldChar w:fldCharType="begin"/>
        </w:r>
        <w:r>
          <w:rPr>
            <w:noProof/>
            <w:webHidden/>
          </w:rPr>
          <w:instrText xml:space="preserve"> PAGEREF _Toc143170624 \h </w:instrText>
        </w:r>
        <w:r>
          <w:rPr>
            <w:noProof/>
            <w:webHidden/>
          </w:rPr>
        </w:r>
        <w:r>
          <w:rPr>
            <w:noProof/>
            <w:webHidden/>
          </w:rPr>
          <w:fldChar w:fldCharType="separate"/>
        </w:r>
        <w:r>
          <w:rPr>
            <w:noProof/>
            <w:webHidden/>
          </w:rPr>
          <w:t>52</w:t>
        </w:r>
        <w:r>
          <w:rPr>
            <w:noProof/>
            <w:webHidden/>
          </w:rPr>
          <w:fldChar w:fldCharType="end"/>
        </w:r>
      </w:hyperlink>
    </w:p>
    <w:p w14:paraId="3E4FBDF6" w14:textId="6D24B5A3"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5" w:history="1">
        <w:r w:rsidRPr="00A6623E">
          <w:rPr>
            <w:rStyle w:val="Hyperlink"/>
            <w:noProof/>
          </w:rPr>
          <w:t>D.6.7 Example 3 - ECF 4.01 adapted FilingAssemblyMDE-ImplementationExample.wsdl</w:t>
        </w:r>
        <w:r>
          <w:rPr>
            <w:noProof/>
            <w:webHidden/>
          </w:rPr>
          <w:tab/>
        </w:r>
        <w:r>
          <w:rPr>
            <w:noProof/>
            <w:webHidden/>
          </w:rPr>
          <w:fldChar w:fldCharType="begin"/>
        </w:r>
        <w:r>
          <w:rPr>
            <w:noProof/>
            <w:webHidden/>
          </w:rPr>
          <w:instrText xml:space="preserve"> PAGEREF _Toc143170625 \h </w:instrText>
        </w:r>
        <w:r>
          <w:rPr>
            <w:noProof/>
            <w:webHidden/>
          </w:rPr>
        </w:r>
        <w:r>
          <w:rPr>
            <w:noProof/>
            <w:webHidden/>
          </w:rPr>
          <w:fldChar w:fldCharType="separate"/>
        </w:r>
        <w:r>
          <w:rPr>
            <w:noProof/>
            <w:webHidden/>
          </w:rPr>
          <w:t>52</w:t>
        </w:r>
        <w:r>
          <w:rPr>
            <w:noProof/>
            <w:webHidden/>
          </w:rPr>
          <w:fldChar w:fldCharType="end"/>
        </w:r>
      </w:hyperlink>
    </w:p>
    <w:p w14:paraId="14375A84" w14:textId="77A5593B"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6" w:history="1">
        <w:r w:rsidRPr="00A6623E">
          <w:rPr>
            <w:rStyle w:val="Hyperlink"/>
            <w:noProof/>
          </w:rPr>
          <w:t>D.6.8 Example 3 - ECF 4.01 adapted FilingReviewMDE-ImplementationExample.wsdl</w:t>
        </w:r>
        <w:r>
          <w:rPr>
            <w:noProof/>
            <w:webHidden/>
          </w:rPr>
          <w:tab/>
        </w:r>
        <w:r>
          <w:rPr>
            <w:noProof/>
            <w:webHidden/>
          </w:rPr>
          <w:fldChar w:fldCharType="begin"/>
        </w:r>
        <w:r>
          <w:rPr>
            <w:noProof/>
            <w:webHidden/>
          </w:rPr>
          <w:instrText xml:space="preserve"> PAGEREF _Toc143170626 \h </w:instrText>
        </w:r>
        <w:r>
          <w:rPr>
            <w:noProof/>
            <w:webHidden/>
          </w:rPr>
        </w:r>
        <w:r>
          <w:rPr>
            <w:noProof/>
            <w:webHidden/>
          </w:rPr>
          <w:fldChar w:fldCharType="separate"/>
        </w:r>
        <w:r>
          <w:rPr>
            <w:noProof/>
            <w:webHidden/>
          </w:rPr>
          <w:t>53</w:t>
        </w:r>
        <w:r>
          <w:rPr>
            <w:noProof/>
            <w:webHidden/>
          </w:rPr>
          <w:fldChar w:fldCharType="end"/>
        </w:r>
      </w:hyperlink>
    </w:p>
    <w:p w14:paraId="2A982CC2" w14:textId="31951AE1"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27" w:history="1">
        <w:r w:rsidRPr="00A6623E">
          <w:rPr>
            <w:rStyle w:val="Hyperlink"/>
            <w:noProof/>
          </w:rPr>
          <w:t>D.6.9 Example 3 - ECF 4.01 adapted ServiceMDE-ImplementationExample.wsdl</w:t>
        </w:r>
        <w:r>
          <w:rPr>
            <w:noProof/>
            <w:webHidden/>
          </w:rPr>
          <w:tab/>
        </w:r>
        <w:r>
          <w:rPr>
            <w:noProof/>
            <w:webHidden/>
          </w:rPr>
          <w:fldChar w:fldCharType="begin"/>
        </w:r>
        <w:r>
          <w:rPr>
            <w:noProof/>
            <w:webHidden/>
          </w:rPr>
          <w:instrText xml:space="preserve"> PAGEREF _Toc143170627 \h </w:instrText>
        </w:r>
        <w:r>
          <w:rPr>
            <w:noProof/>
            <w:webHidden/>
          </w:rPr>
        </w:r>
        <w:r>
          <w:rPr>
            <w:noProof/>
            <w:webHidden/>
          </w:rPr>
          <w:fldChar w:fldCharType="separate"/>
        </w:r>
        <w:r>
          <w:rPr>
            <w:noProof/>
            <w:webHidden/>
          </w:rPr>
          <w:t>53</w:t>
        </w:r>
        <w:r>
          <w:rPr>
            <w:noProof/>
            <w:webHidden/>
          </w:rPr>
          <w:fldChar w:fldCharType="end"/>
        </w:r>
      </w:hyperlink>
    </w:p>
    <w:p w14:paraId="2AF9C7CC" w14:textId="5D7895AB" w:rsidR="0043153E" w:rsidRDefault="0043153E">
      <w:pPr>
        <w:pStyle w:val="TOC1"/>
        <w:rPr>
          <w:rFonts w:asciiTheme="minorHAnsi" w:eastAsiaTheme="minorEastAsia" w:hAnsiTheme="minorHAnsi" w:cstheme="minorBidi"/>
          <w:noProof/>
          <w:sz w:val="22"/>
          <w:szCs w:val="22"/>
        </w:rPr>
      </w:pPr>
      <w:hyperlink w:anchor="_Toc143170628" w:history="1">
        <w:r w:rsidRPr="00A6623E">
          <w:rPr>
            <w:rStyle w:val="Hyperlink"/>
            <w:noProof/>
          </w:rPr>
          <w:t>Appendix E. Revision History</w:t>
        </w:r>
        <w:r>
          <w:rPr>
            <w:noProof/>
            <w:webHidden/>
          </w:rPr>
          <w:tab/>
        </w:r>
        <w:r>
          <w:rPr>
            <w:noProof/>
            <w:webHidden/>
          </w:rPr>
          <w:fldChar w:fldCharType="begin"/>
        </w:r>
        <w:r>
          <w:rPr>
            <w:noProof/>
            <w:webHidden/>
          </w:rPr>
          <w:instrText xml:space="preserve"> PAGEREF _Toc143170628 \h </w:instrText>
        </w:r>
        <w:r>
          <w:rPr>
            <w:noProof/>
            <w:webHidden/>
          </w:rPr>
        </w:r>
        <w:r>
          <w:rPr>
            <w:noProof/>
            <w:webHidden/>
          </w:rPr>
          <w:fldChar w:fldCharType="separate"/>
        </w:r>
        <w:r>
          <w:rPr>
            <w:noProof/>
            <w:webHidden/>
          </w:rPr>
          <w:t>55</w:t>
        </w:r>
        <w:r>
          <w:rPr>
            <w:noProof/>
            <w:webHidden/>
          </w:rPr>
          <w:fldChar w:fldCharType="end"/>
        </w:r>
      </w:hyperlink>
    </w:p>
    <w:p w14:paraId="4B72B53A" w14:textId="5E28326C" w:rsidR="0043153E" w:rsidRDefault="0043153E">
      <w:pPr>
        <w:pStyle w:val="TOC1"/>
        <w:rPr>
          <w:rFonts w:asciiTheme="minorHAnsi" w:eastAsiaTheme="minorEastAsia" w:hAnsiTheme="minorHAnsi" w:cstheme="minorBidi"/>
          <w:noProof/>
          <w:sz w:val="22"/>
          <w:szCs w:val="22"/>
        </w:rPr>
      </w:pPr>
      <w:hyperlink w:anchor="_Toc143170629" w:history="1">
        <w:r w:rsidRPr="00A6623E">
          <w:rPr>
            <w:rStyle w:val="Hyperlink"/>
            <w:noProof/>
          </w:rPr>
          <w:t>Appendix F. Core Specification Normative Requirements</w:t>
        </w:r>
        <w:r>
          <w:rPr>
            <w:noProof/>
            <w:webHidden/>
          </w:rPr>
          <w:tab/>
        </w:r>
        <w:r>
          <w:rPr>
            <w:noProof/>
            <w:webHidden/>
          </w:rPr>
          <w:fldChar w:fldCharType="begin"/>
        </w:r>
        <w:r>
          <w:rPr>
            <w:noProof/>
            <w:webHidden/>
          </w:rPr>
          <w:instrText xml:space="preserve"> PAGEREF _Toc143170629 \h </w:instrText>
        </w:r>
        <w:r>
          <w:rPr>
            <w:noProof/>
            <w:webHidden/>
          </w:rPr>
        </w:r>
        <w:r>
          <w:rPr>
            <w:noProof/>
            <w:webHidden/>
          </w:rPr>
          <w:fldChar w:fldCharType="separate"/>
        </w:r>
        <w:r>
          <w:rPr>
            <w:noProof/>
            <w:webHidden/>
          </w:rPr>
          <w:t>56</w:t>
        </w:r>
        <w:r>
          <w:rPr>
            <w:noProof/>
            <w:webHidden/>
          </w:rPr>
          <w:fldChar w:fldCharType="end"/>
        </w:r>
      </w:hyperlink>
    </w:p>
    <w:p w14:paraId="0A9F3CED" w14:textId="4FA607EC" w:rsidR="0043153E" w:rsidRDefault="0043153E">
      <w:pPr>
        <w:pStyle w:val="TOC1"/>
        <w:rPr>
          <w:rFonts w:asciiTheme="minorHAnsi" w:eastAsiaTheme="minorEastAsia" w:hAnsiTheme="minorHAnsi" w:cstheme="minorBidi"/>
          <w:noProof/>
          <w:sz w:val="22"/>
          <w:szCs w:val="22"/>
        </w:rPr>
      </w:pPr>
      <w:hyperlink w:anchor="_Toc143170630" w:history="1">
        <w:r w:rsidRPr="00A6623E">
          <w:rPr>
            <w:rStyle w:val="Hyperlink"/>
            <w:noProof/>
            <w:highlight w:val="yellow"/>
          </w:rPr>
          <w:t>Appendix G. Example Title</w:t>
        </w:r>
        <w:r>
          <w:rPr>
            <w:noProof/>
            <w:webHidden/>
          </w:rPr>
          <w:tab/>
        </w:r>
        <w:r>
          <w:rPr>
            <w:noProof/>
            <w:webHidden/>
          </w:rPr>
          <w:fldChar w:fldCharType="begin"/>
        </w:r>
        <w:r>
          <w:rPr>
            <w:noProof/>
            <w:webHidden/>
          </w:rPr>
          <w:instrText xml:space="preserve"> PAGEREF _Toc143170630 \h </w:instrText>
        </w:r>
        <w:r>
          <w:rPr>
            <w:noProof/>
            <w:webHidden/>
          </w:rPr>
        </w:r>
        <w:r>
          <w:rPr>
            <w:noProof/>
            <w:webHidden/>
          </w:rPr>
          <w:fldChar w:fldCharType="separate"/>
        </w:r>
        <w:r>
          <w:rPr>
            <w:noProof/>
            <w:webHidden/>
          </w:rPr>
          <w:t>60</w:t>
        </w:r>
        <w:r>
          <w:rPr>
            <w:noProof/>
            <w:webHidden/>
          </w:rPr>
          <w:fldChar w:fldCharType="end"/>
        </w:r>
      </w:hyperlink>
    </w:p>
    <w:p w14:paraId="19F1152F" w14:textId="44E8E3C6" w:rsidR="0043153E" w:rsidRDefault="0043153E">
      <w:pPr>
        <w:pStyle w:val="TOC2"/>
        <w:tabs>
          <w:tab w:val="right" w:leader="dot" w:pos="9350"/>
        </w:tabs>
        <w:rPr>
          <w:rFonts w:asciiTheme="minorHAnsi" w:eastAsiaTheme="minorEastAsia" w:hAnsiTheme="minorHAnsi" w:cstheme="minorBidi"/>
          <w:noProof/>
          <w:sz w:val="22"/>
          <w:szCs w:val="22"/>
        </w:rPr>
      </w:pPr>
      <w:hyperlink w:anchor="_Toc143170631" w:history="1">
        <w:r w:rsidRPr="00A6623E">
          <w:rPr>
            <w:rStyle w:val="Hyperlink"/>
            <w:noProof/>
            <w:highlight w:val="yellow"/>
          </w:rPr>
          <w:t>G.1 Subsidiary section</w:t>
        </w:r>
        <w:r>
          <w:rPr>
            <w:noProof/>
            <w:webHidden/>
          </w:rPr>
          <w:tab/>
        </w:r>
        <w:r>
          <w:rPr>
            <w:noProof/>
            <w:webHidden/>
          </w:rPr>
          <w:fldChar w:fldCharType="begin"/>
        </w:r>
        <w:r>
          <w:rPr>
            <w:noProof/>
            <w:webHidden/>
          </w:rPr>
          <w:instrText xml:space="preserve"> PAGEREF _Toc143170631 \h </w:instrText>
        </w:r>
        <w:r>
          <w:rPr>
            <w:noProof/>
            <w:webHidden/>
          </w:rPr>
        </w:r>
        <w:r>
          <w:rPr>
            <w:noProof/>
            <w:webHidden/>
          </w:rPr>
          <w:fldChar w:fldCharType="separate"/>
        </w:r>
        <w:r>
          <w:rPr>
            <w:noProof/>
            <w:webHidden/>
          </w:rPr>
          <w:t>60</w:t>
        </w:r>
        <w:r>
          <w:rPr>
            <w:noProof/>
            <w:webHidden/>
          </w:rPr>
          <w:fldChar w:fldCharType="end"/>
        </w:r>
      </w:hyperlink>
    </w:p>
    <w:p w14:paraId="50C671AF" w14:textId="218BFE7D" w:rsidR="0043153E" w:rsidRDefault="0043153E">
      <w:pPr>
        <w:pStyle w:val="TOC3"/>
        <w:tabs>
          <w:tab w:val="right" w:leader="dot" w:pos="9350"/>
        </w:tabs>
        <w:rPr>
          <w:rFonts w:asciiTheme="minorHAnsi" w:eastAsiaTheme="minorEastAsia" w:hAnsiTheme="minorHAnsi" w:cstheme="minorBidi"/>
          <w:noProof/>
          <w:sz w:val="22"/>
          <w:szCs w:val="22"/>
        </w:rPr>
      </w:pPr>
      <w:hyperlink w:anchor="_Toc143170632" w:history="1">
        <w:r w:rsidRPr="00A6623E">
          <w:rPr>
            <w:rStyle w:val="Hyperlink"/>
            <w:noProof/>
            <w:highlight w:val="yellow"/>
          </w:rPr>
          <w:t>G.1.1 Sub-subsidiary section</w:t>
        </w:r>
        <w:r>
          <w:rPr>
            <w:noProof/>
            <w:webHidden/>
          </w:rPr>
          <w:tab/>
        </w:r>
        <w:r>
          <w:rPr>
            <w:noProof/>
            <w:webHidden/>
          </w:rPr>
          <w:fldChar w:fldCharType="begin"/>
        </w:r>
        <w:r>
          <w:rPr>
            <w:noProof/>
            <w:webHidden/>
          </w:rPr>
          <w:instrText xml:space="preserve"> PAGEREF _Toc143170632 \h </w:instrText>
        </w:r>
        <w:r>
          <w:rPr>
            <w:noProof/>
            <w:webHidden/>
          </w:rPr>
        </w:r>
        <w:r>
          <w:rPr>
            <w:noProof/>
            <w:webHidden/>
          </w:rPr>
          <w:fldChar w:fldCharType="separate"/>
        </w:r>
        <w:r>
          <w:rPr>
            <w:noProof/>
            <w:webHidden/>
          </w:rPr>
          <w:t>60</w:t>
        </w:r>
        <w:r>
          <w:rPr>
            <w:noProof/>
            <w:webHidden/>
          </w:rPr>
          <w:fldChar w:fldCharType="end"/>
        </w:r>
      </w:hyperlink>
    </w:p>
    <w:p w14:paraId="68041698" w14:textId="1DE3DC1C" w:rsidR="0043153E" w:rsidRDefault="0043153E">
      <w:pPr>
        <w:pStyle w:val="TOC4"/>
        <w:tabs>
          <w:tab w:val="right" w:leader="dot" w:pos="9350"/>
        </w:tabs>
        <w:rPr>
          <w:rFonts w:asciiTheme="minorHAnsi" w:eastAsiaTheme="minorEastAsia" w:hAnsiTheme="minorHAnsi" w:cstheme="minorBidi"/>
          <w:noProof/>
          <w:sz w:val="22"/>
          <w:szCs w:val="22"/>
        </w:rPr>
      </w:pPr>
      <w:hyperlink w:anchor="_Toc143170633" w:history="1">
        <w:r w:rsidRPr="00A6623E">
          <w:rPr>
            <w:rStyle w:val="Hyperlink"/>
            <w:noProof/>
            <w:highlight w:val="yellow"/>
          </w:rPr>
          <w:t>G.1.1.1 Sub-sub-subsidiary section</w:t>
        </w:r>
        <w:r>
          <w:rPr>
            <w:noProof/>
            <w:webHidden/>
          </w:rPr>
          <w:tab/>
        </w:r>
        <w:r>
          <w:rPr>
            <w:noProof/>
            <w:webHidden/>
          </w:rPr>
          <w:fldChar w:fldCharType="begin"/>
        </w:r>
        <w:r>
          <w:rPr>
            <w:noProof/>
            <w:webHidden/>
          </w:rPr>
          <w:instrText xml:space="preserve"> PAGEREF _Toc143170633 \h </w:instrText>
        </w:r>
        <w:r>
          <w:rPr>
            <w:noProof/>
            <w:webHidden/>
          </w:rPr>
        </w:r>
        <w:r>
          <w:rPr>
            <w:noProof/>
            <w:webHidden/>
          </w:rPr>
          <w:fldChar w:fldCharType="separate"/>
        </w:r>
        <w:r>
          <w:rPr>
            <w:noProof/>
            <w:webHidden/>
          </w:rPr>
          <w:t>60</w:t>
        </w:r>
        <w:r>
          <w:rPr>
            <w:noProof/>
            <w:webHidden/>
          </w:rPr>
          <w:fldChar w:fldCharType="end"/>
        </w:r>
      </w:hyperlink>
    </w:p>
    <w:p w14:paraId="7FE3C51E" w14:textId="1915C716" w:rsidR="0043153E" w:rsidRDefault="0043153E">
      <w:pPr>
        <w:pStyle w:val="TOC5"/>
        <w:tabs>
          <w:tab w:val="right" w:leader="dot" w:pos="9350"/>
        </w:tabs>
        <w:rPr>
          <w:rFonts w:asciiTheme="minorHAnsi" w:eastAsiaTheme="minorEastAsia" w:hAnsiTheme="minorHAnsi" w:cstheme="minorBidi"/>
          <w:noProof/>
          <w:sz w:val="22"/>
          <w:szCs w:val="22"/>
        </w:rPr>
      </w:pPr>
      <w:hyperlink w:anchor="_Toc143170634" w:history="1">
        <w:r w:rsidRPr="00A6623E">
          <w:rPr>
            <w:rStyle w:val="Hyperlink"/>
            <w:rFonts w:ascii="Arial" w:hAnsi="Arial"/>
            <w:noProof/>
            <w:highlight w:val="yellow"/>
          </w:rPr>
          <w:t>G.1.1.1.1</w:t>
        </w:r>
        <w:r w:rsidRPr="00A6623E">
          <w:rPr>
            <w:rStyle w:val="Hyperlink"/>
            <w:noProof/>
            <w:highlight w:val="yellow"/>
          </w:rPr>
          <w:t xml:space="preserve"> Sub-sub-sub-subsidiary section</w:t>
        </w:r>
        <w:r>
          <w:rPr>
            <w:noProof/>
            <w:webHidden/>
          </w:rPr>
          <w:tab/>
        </w:r>
        <w:r>
          <w:rPr>
            <w:noProof/>
            <w:webHidden/>
          </w:rPr>
          <w:fldChar w:fldCharType="begin"/>
        </w:r>
        <w:r>
          <w:rPr>
            <w:noProof/>
            <w:webHidden/>
          </w:rPr>
          <w:instrText xml:space="preserve"> PAGEREF _Toc143170634 \h </w:instrText>
        </w:r>
        <w:r>
          <w:rPr>
            <w:noProof/>
            <w:webHidden/>
          </w:rPr>
        </w:r>
        <w:r>
          <w:rPr>
            <w:noProof/>
            <w:webHidden/>
          </w:rPr>
          <w:fldChar w:fldCharType="separate"/>
        </w:r>
        <w:r>
          <w:rPr>
            <w:noProof/>
            <w:webHidden/>
          </w:rPr>
          <w:t>60</w:t>
        </w:r>
        <w:r>
          <w:rPr>
            <w:noProof/>
            <w:webHidden/>
          </w:rPr>
          <w:fldChar w:fldCharType="end"/>
        </w:r>
      </w:hyperlink>
    </w:p>
    <w:p w14:paraId="600E126C" w14:textId="264E015C" w:rsidR="0043153E" w:rsidRDefault="0043153E">
      <w:pPr>
        <w:pStyle w:val="TOC1"/>
        <w:rPr>
          <w:rFonts w:asciiTheme="minorHAnsi" w:eastAsiaTheme="minorEastAsia" w:hAnsiTheme="minorHAnsi" w:cstheme="minorBidi"/>
          <w:noProof/>
          <w:sz w:val="22"/>
          <w:szCs w:val="22"/>
        </w:rPr>
      </w:pPr>
      <w:hyperlink w:anchor="_Toc143170635" w:history="1">
        <w:r w:rsidRPr="00A6623E">
          <w:rPr>
            <w:rStyle w:val="Hyperlink"/>
            <w:noProof/>
          </w:rPr>
          <w:t>Appendix H. Notices</w:t>
        </w:r>
        <w:r>
          <w:rPr>
            <w:noProof/>
            <w:webHidden/>
          </w:rPr>
          <w:tab/>
        </w:r>
        <w:r>
          <w:rPr>
            <w:noProof/>
            <w:webHidden/>
          </w:rPr>
          <w:fldChar w:fldCharType="begin"/>
        </w:r>
        <w:r>
          <w:rPr>
            <w:noProof/>
            <w:webHidden/>
          </w:rPr>
          <w:instrText xml:space="preserve"> PAGEREF _Toc143170635 \h </w:instrText>
        </w:r>
        <w:r>
          <w:rPr>
            <w:noProof/>
            <w:webHidden/>
          </w:rPr>
        </w:r>
        <w:r>
          <w:rPr>
            <w:noProof/>
            <w:webHidden/>
          </w:rPr>
          <w:fldChar w:fldCharType="separate"/>
        </w:r>
        <w:r>
          <w:rPr>
            <w:noProof/>
            <w:webHidden/>
          </w:rPr>
          <w:t>61</w:t>
        </w:r>
        <w:r>
          <w:rPr>
            <w:noProof/>
            <w:webHidden/>
          </w:rPr>
          <w:fldChar w:fldCharType="end"/>
        </w:r>
      </w:hyperlink>
    </w:p>
    <w:p w14:paraId="300EBE96" w14:textId="16E5A34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8"/>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43170561"/>
      <w:r>
        <w:lastRenderedPageBreak/>
        <w:t>Introduction</w:t>
      </w:r>
      <w:bookmarkEnd w:id="0"/>
      <w:bookmarkEnd w:id="3"/>
      <w:bookmarkEnd w:id="4"/>
    </w:p>
    <w:p w14:paraId="0EB58C23" w14:textId="1C65E6CF" w:rsidR="0012387E" w:rsidRDefault="00FB64F7" w:rsidP="008C100C">
      <w:r>
        <w:t>This document is a Technical Committee Note and is not a Specification document.</w:t>
      </w:r>
    </w:p>
    <w:p w14:paraId="0C544508" w14:textId="17E8EF5E" w:rsidR="00FB64F7" w:rsidRDefault="00FB64F7" w:rsidP="008C100C"/>
    <w:p w14:paraId="1A37D3E3" w14:textId="144F01CD" w:rsidR="00FB64F7" w:rsidRDefault="00FB64F7" w:rsidP="008C100C">
      <w:r>
        <w:t>This document addresses Committee Specifications for Electronic Court Filing v4.1 and Web Services Service Interaction Profile v4.1.</w:t>
      </w:r>
    </w:p>
    <w:p w14:paraId="257603A3" w14:textId="77777777" w:rsidR="00FB64F7" w:rsidRDefault="00FB64F7" w:rsidP="008C100C"/>
    <w:p w14:paraId="013CAD10" w14:textId="7E1CB065" w:rsidR="001B6AB4" w:rsidRDefault="001B6AB4" w:rsidP="008C100C">
      <w:r>
        <w:t>This document provides implementation guidance for ECF v4.1 and Web Services SIP v4.1.</w:t>
      </w:r>
    </w:p>
    <w:p w14:paraId="5FACAAAE" w14:textId="2DA81511" w:rsidR="001B6AB4" w:rsidRDefault="001B6AB4" w:rsidP="008C100C"/>
    <w:p w14:paraId="243D091D" w14:textId="2C906625" w:rsidR="001B6AB4" w:rsidRDefault="001B6AB4" w:rsidP="008C100C">
      <w:r>
        <w:t>Since the Technical Committee (TC) anticipates that implementors of the v4.1 specifications will have previously implemented prior ECF versions, especially ECF v4.x and its supporting Web Services SIP. As such, this document will identify differences between the new v4.1 specifications and its immediate prior ECF specification</w:t>
      </w:r>
      <w:r w:rsidR="006D1DAA">
        <w:t>s</w:t>
      </w:r>
      <w:r>
        <w:t>.</w:t>
      </w:r>
    </w:p>
    <w:p w14:paraId="6F75F6E5" w14:textId="1B8DAA9A" w:rsidR="001B6AB4" w:rsidRDefault="001B6AB4" w:rsidP="008C100C"/>
    <w:p w14:paraId="24D68FB8" w14:textId="07C5C840" w:rsidR="001B6AB4" w:rsidRDefault="001B6AB4" w:rsidP="008C100C">
      <w:r>
        <w:t>This document will also address other implementation issues.</w:t>
      </w:r>
    </w:p>
    <w:p w14:paraId="499FFA71" w14:textId="1957ADED" w:rsidR="001B6AB4" w:rsidRDefault="001B6AB4" w:rsidP="008C100C"/>
    <w:p w14:paraId="53B80DA6" w14:textId="4531D826" w:rsidR="001B6AB4" w:rsidRDefault="001B6AB4" w:rsidP="008C100C">
      <w:r>
        <w:t>The TC may use this Committee Note to provide specification clarifications and to make non-normative suggestions or recommendations to implementors.</w:t>
      </w:r>
      <w:r w:rsidR="001D4548">
        <w:t xml:space="preserve"> </w:t>
      </w:r>
    </w:p>
    <w:p w14:paraId="73CD70E5" w14:textId="2B70F7CE" w:rsidR="001B6AB4" w:rsidRDefault="001B6AB4" w:rsidP="008C100C"/>
    <w:p w14:paraId="27DF61FE" w14:textId="4FDE14C2" w:rsidR="001B6AB4" w:rsidRDefault="001B6AB4" w:rsidP="008C100C">
      <w:r>
        <w:t xml:space="preserve">Since this document is not a specification, any inadvertent discrepancies or contradictions are governed by the normative requirements of the actual specification </w:t>
      </w:r>
      <w:r w:rsidR="0090360B">
        <w:t xml:space="preserve">and specification </w:t>
      </w:r>
      <w:r>
        <w:t>documents.</w:t>
      </w:r>
    </w:p>
    <w:p w14:paraId="5E33AA1C" w14:textId="5A015C3E" w:rsidR="00FB64F7" w:rsidRDefault="00FB64F7" w:rsidP="008C100C">
      <w:r>
        <w:t xml:space="preserve"> </w:t>
      </w:r>
    </w:p>
    <w:p w14:paraId="0E9A67F9" w14:textId="7A23445A" w:rsidR="00604E9A" w:rsidRDefault="008262A2" w:rsidP="006839F9">
      <w:pPr>
        <w:pStyle w:val="Heading2"/>
        <w:numPr>
          <w:ilvl w:val="1"/>
          <w:numId w:val="2"/>
        </w:numPr>
      </w:pPr>
      <w:bookmarkStart w:id="5" w:name="_Toc85472893"/>
      <w:bookmarkStart w:id="6" w:name="_Toc287332007"/>
      <w:bookmarkStart w:id="7" w:name="_Toc143170562"/>
      <w:r>
        <w:t xml:space="preserve">Changes from earlier </w:t>
      </w:r>
      <w:r w:rsidR="005347D9">
        <w:t>V</w:t>
      </w:r>
      <w:r>
        <w:t>ersions</w:t>
      </w:r>
      <w:bookmarkEnd w:id="7"/>
    </w:p>
    <w:p w14:paraId="3A04B69D" w14:textId="6064D0EA" w:rsidR="00604E9A" w:rsidRDefault="005347D9" w:rsidP="00307FD3">
      <w:pPr>
        <w:pStyle w:val="Abstract"/>
        <w:rPr>
          <w:szCs w:val="24"/>
        </w:rPr>
      </w:pPr>
      <w:r w:rsidRPr="001B6AB4">
        <w:rPr>
          <w:szCs w:val="24"/>
          <w:highlight w:val="yellow"/>
        </w:rPr>
        <w:t>This section provides a description of significant differences from previously published, differently numbered Versions of this specification, if any. (Detailed revision history of this numbered Version should be tracked in an Appendix.)</w:t>
      </w:r>
    </w:p>
    <w:p w14:paraId="16AF9932" w14:textId="1BBBBC3C" w:rsidR="00B23863" w:rsidRDefault="00B23863" w:rsidP="00307FD3">
      <w:pPr>
        <w:pStyle w:val="Abstract"/>
        <w:rPr>
          <w:szCs w:val="24"/>
        </w:rPr>
      </w:pPr>
      <w:r>
        <w:rPr>
          <w:szCs w:val="24"/>
        </w:rPr>
        <w:t xml:space="preserve">This is an initial version. No prior </w:t>
      </w:r>
      <w:r w:rsidR="003525BB">
        <w:rPr>
          <w:szCs w:val="24"/>
        </w:rPr>
        <w:t xml:space="preserve">published </w:t>
      </w:r>
      <w:r>
        <w:rPr>
          <w:szCs w:val="24"/>
        </w:rPr>
        <w:t>versions of this document exist.</w:t>
      </w:r>
    </w:p>
    <w:p w14:paraId="0C30F8B5" w14:textId="77777777" w:rsidR="000A1127" w:rsidRPr="004C3207" w:rsidRDefault="000A1127" w:rsidP="00307FD3">
      <w:pPr>
        <w:pStyle w:val="Abstract"/>
      </w:pPr>
    </w:p>
    <w:p w14:paraId="3ED9270B" w14:textId="2AB9376D" w:rsidR="00D5207A" w:rsidRDefault="008262A2" w:rsidP="00C00891">
      <w:pPr>
        <w:pStyle w:val="Heading2"/>
      </w:pPr>
      <w:bookmarkStart w:id="8" w:name="_Toc143170563"/>
      <w:bookmarkEnd w:id="5"/>
      <w:bookmarkEnd w:id="6"/>
      <w:r>
        <w:t>Glossary</w:t>
      </w:r>
      <w:bookmarkEnd w:id="8"/>
    </w:p>
    <w:p w14:paraId="1E902A84" w14:textId="77777777" w:rsidR="000A1127" w:rsidRPr="000A1127" w:rsidRDefault="000A1127" w:rsidP="000A1127"/>
    <w:p w14:paraId="7B3B760C" w14:textId="530ADE10" w:rsidR="004D196B" w:rsidRDefault="008262A2" w:rsidP="008262A2">
      <w:pPr>
        <w:pStyle w:val="Heading3"/>
      </w:pPr>
      <w:bookmarkStart w:id="9" w:name="_Toc143170564"/>
      <w:r>
        <w:t>Definitions of terms</w:t>
      </w:r>
      <w:bookmarkEnd w:id="9"/>
    </w:p>
    <w:p w14:paraId="62F5E965" w14:textId="26F57A10" w:rsidR="00770F4D" w:rsidRDefault="00770F4D" w:rsidP="00770F4D">
      <w:r w:rsidRPr="0049765B">
        <w:t>This section defines key terms used in this</w:t>
      </w:r>
      <w:r>
        <w:t xml:space="preserve"> Committee Note:</w:t>
      </w:r>
    </w:p>
    <w:p w14:paraId="325870D6" w14:textId="38CE0047" w:rsidR="00770F4D" w:rsidRDefault="00770F4D" w:rsidP="00770F4D"/>
    <w:p w14:paraId="3D22BAD3" w14:textId="77777777" w:rsidR="00EB22EA" w:rsidRPr="00EB22EA" w:rsidRDefault="00EB22EA" w:rsidP="00EB22EA">
      <w:pPr>
        <w:rPr>
          <w:b/>
          <w:bCs/>
        </w:rPr>
      </w:pPr>
      <w:r w:rsidRPr="00EB22EA">
        <w:rPr>
          <w:b/>
          <w:bCs/>
        </w:rPr>
        <w:t>ECF Message</w:t>
      </w:r>
    </w:p>
    <w:p w14:paraId="7866047E" w14:textId="77777777" w:rsidR="00EB22EA" w:rsidRDefault="00EB22EA" w:rsidP="00EB22EA"/>
    <w:p w14:paraId="7CC75FCA" w14:textId="0C3114F7" w:rsidR="00EB22EA" w:rsidRPr="00770F4D" w:rsidRDefault="00581AB8" w:rsidP="00EB22EA">
      <w:pPr>
        <w:ind w:left="540"/>
      </w:pPr>
      <w:r>
        <w:t>An XML instance of o</w:t>
      </w:r>
      <w:r w:rsidR="00EB22EA">
        <w:t xml:space="preserve">ne of the XML structures </w:t>
      </w:r>
      <w:r>
        <w:t xml:space="preserve">defined by schema provided in the </w:t>
      </w:r>
      <w:r w:rsidR="00EB22EA">
        <w:t xml:space="preserve">ECF </w:t>
      </w:r>
      <w:r>
        <w:t>provided</w:t>
      </w:r>
      <w:r w:rsidR="00EB22EA">
        <w:t xml:space="preserve"> </w:t>
      </w:r>
      <w:proofErr w:type="spellStart"/>
      <w:r w:rsidR="00EB22EA" w:rsidRPr="00EB22EA">
        <w:rPr>
          <w:rFonts w:ascii="Courier New" w:hAnsi="Courier New" w:cs="Courier New"/>
        </w:rPr>
        <w:t>xsd</w:t>
      </w:r>
      <w:proofErr w:type="spellEnd"/>
      <w:r w:rsidR="00EB22EA" w:rsidRPr="00EB22EA">
        <w:rPr>
          <w:rFonts w:ascii="Courier New" w:hAnsi="Courier New" w:cs="Courier New"/>
        </w:rPr>
        <w:t>/message</w:t>
      </w:r>
      <w:r w:rsidR="00EB22EA">
        <w:t xml:space="preserve"> folder. ECF provides 24 message structures. Although ECF Messages are specified as MDE operation parameters, ECF Messages are not provided directly to operations. The ECF Messages are wrapped </w:t>
      </w:r>
      <w:r w:rsidR="006D7E1F">
        <w:t>with</w:t>
      </w:r>
      <w:r w:rsidR="00EB22EA">
        <w:t>in request and response structures for exchanges.</w:t>
      </w:r>
    </w:p>
    <w:p w14:paraId="51ED6428" w14:textId="0723DF59" w:rsidR="00EB22EA" w:rsidRDefault="00EB22EA" w:rsidP="00770F4D"/>
    <w:p w14:paraId="488D9554" w14:textId="5B586FD9" w:rsidR="00BA0CC1" w:rsidRPr="00EB22EA" w:rsidRDefault="00BA0CC1" w:rsidP="00BA0CC1">
      <w:pPr>
        <w:rPr>
          <w:b/>
          <w:bCs/>
        </w:rPr>
      </w:pPr>
      <w:r w:rsidRPr="00EB22EA">
        <w:rPr>
          <w:b/>
          <w:bCs/>
        </w:rPr>
        <w:t>E</w:t>
      </w:r>
      <w:r>
        <w:rPr>
          <w:b/>
          <w:bCs/>
        </w:rPr>
        <w:t>xchange</w:t>
      </w:r>
    </w:p>
    <w:p w14:paraId="7AA6927A" w14:textId="77777777" w:rsidR="00BA0CC1" w:rsidRDefault="00BA0CC1" w:rsidP="00BA0CC1"/>
    <w:p w14:paraId="634E3FCA" w14:textId="1AE338ED" w:rsidR="00BA0CC1" w:rsidRPr="00770F4D" w:rsidRDefault="00BA0CC1" w:rsidP="00BA0CC1">
      <w:pPr>
        <w:ind w:left="540"/>
      </w:pPr>
      <w:r>
        <w:t xml:space="preserve">A communication between MDEs </w:t>
      </w:r>
      <w:r w:rsidR="00553EB0">
        <w:t xml:space="preserve">initiated by </w:t>
      </w:r>
      <w:r>
        <w:t>means of</w:t>
      </w:r>
      <w:r w:rsidR="00553EB0">
        <w:t xml:space="preserve"> an</w:t>
      </w:r>
      <w:r>
        <w:t xml:space="preserve"> XML </w:t>
      </w:r>
      <w:r w:rsidR="00553EB0">
        <w:t>instance provided as an in</w:t>
      </w:r>
      <w:r w:rsidR="005D478C">
        <w:t>vocation</w:t>
      </w:r>
      <w:r w:rsidR="00553EB0">
        <w:t xml:space="preserve"> parameter to an MDE operation and resulting in a synchronous XML response.</w:t>
      </w:r>
    </w:p>
    <w:p w14:paraId="063C0B63" w14:textId="77777777" w:rsidR="00BA0CC1" w:rsidRDefault="00BA0CC1" w:rsidP="00770F4D"/>
    <w:p w14:paraId="030707E3" w14:textId="74B46A0E" w:rsidR="00770F4D" w:rsidRPr="00770F4D" w:rsidRDefault="00770F4D" w:rsidP="00770F4D">
      <w:pPr>
        <w:rPr>
          <w:b/>
          <w:bCs/>
        </w:rPr>
      </w:pPr>
      <w:r w:rsidRPr="00770F4D">
        <w:rPr>
          <w:b/>
          <w:bCs/>
        </w:rPr>
        <w:t>Submission</w:t>
      </w:r>
    </w:p>
    <w:p w14:paraId="48558569" w14:textId="13EBDD65" w:rsidR="00770F4D" w:rsidRDefault="00770F4D" w:rsidP="00770F4D"/>
    <w:p w14:paraId="5A9933C5" w14:textId="027C0E57" w:rsidR="00770F4D" w:rsidRDefault="00770F4D" w:rsidP="00770F4D">
      <w:pPr>
        <w:ind w:left="540"/>
      </w:pPr>
      <w:r>
        <w:t xml:space="preserve">An individual e-filing tendering provided by the FAMDE to the FRMDE as a single transaction (e.g., by a single invocation of the </w:t>
      </w:r>
      <w:proofErr w:type="spellStart"/>
      <w:r>
        <w:t>ReviewFiling</w:t>
      </w:r>
      <w:proofErr w:type="spellEnd"/>
      <w:r>
        <w:t xml:space="preserve"> operation)</w:t>
      </w:r>
      <w:r w:rsidR="00D25926">
        <w:t xml:space="preserve">; i.e., a </w:t>
      </w:r>
      <w:proofErr w:type="spellStart"/>
      <w:r w:rsidR="00D25926" w:rsidRPr="00BF6C75">
        <w:rPr>
          <w:rFonts w:ascii="Courier New" w:hAnsi="Courier New" w:cs="Courier New"/>
        </w:rPr>
        <w:t>ReviewFilingRequest</w:t>
      </w:r>
      <w:proofErr w:type="spellEnd"/>
      <w:r w:rsidR="00D25926">
        <w:t>.</w:t>
      </w:r>
    </w:p>
    <w:p w14:paraId="77713104" w14:textId="1FB7F909" w:rsidR="00770F4D" w:rsidRDefault="00770F4D" w:rsidP="00EB22EA"/>
    <w:p w14:paraId="0917CCD0" w14:textId="3CA49DFD" w:rsidR="008262A2" w:rsidRDefault="008262A2" w:rsidP="008262A2">
      <w:pPr>
        <w:pStyle w:val="Heading3"/>
      </w:pPr>
      <w:bookmarkStart w:id="10" w:name="_Toc143170565"/>
      <w:r>
        <w:t>Acronyms and abbreviations</w:t>
      </w:r>
      <w:bookmarkEnd w:id="10"/>
    </w:p>
    <w:p w14:paraId="0B120407" w14:textId="543C5B4E" w:rsidR="00024041" w:rsidRDefault="00024041" w:rsidP="000240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072BA6" w14:paraId="3BB7E5F8" w14:textId="77777777" w:rsidTr="00024041">
        <w:tc>
          <w:tcPr>
            <w:tcW w:w="1075" w:type="dxa"/>
          </w:tcPr>
          <w:p w14:paraId="1FBF5AF8" w14:textId="4D31D9A6" w:rsidR="00072BA6" w:rsidRPr="00024041" w:rsidRDefault="00072BA6" w:rsidP="00024041">
            <w:pPr>
              <w:rPr>
                <w:b/>
                <w:bCs/>
              </w:rPr>
            </w:pPr>
          </w:p>
        </w:tc>
        <w:tc>
          <w:tcPr>
            <w:tcW w:w="8275" w:type="dxa"/>
          </w:tcPr>
          <w:p w14:paraId="0B118F6C" w14:textId="66CDE684" w:rsidR="00072BA6" w:rsidRDefault="00072BA6" w:rsidP="00024041"/>
        </w:tc>
      </w:tr>
      <w:tr w:rsidR="001A09C6" w14:paraId="68549FFB" w14:textId="77777777" w:rsidTr="00024041">
        <w:tc>
          <w:tcPr>
            <w:tcW w:w="1075" w:type="dxa"/>
          </w:tcPr>
          <w:p w14:paraId="3BD42FD9" w14:textId="0DAFFF3A" w:rsidR="001A09C6" w:rsidRPr="00024041" w:rsidRDefault="001A09C6" w:rsidP="00024041">
            <w:pPr>
              <w:rPr>
                <w:b/>
                <w:bCs/>
              </w:rPr>
            </w:pPr>
            <w:r>
              <w:rPr>
                <w:b/>
                <w:bCs/>
              </w:rPr>
              <w:t>CRMDE</w:t>
            </w:r>
          </w:p>
        </w:tc>
        <w:tc>
          <w:tcPr>
            <w:tcW w:w="8275" w:type="dxa"/>
          </w:tcPr>
          <w:p w14:paraId="563C74AB" w14:textId="1B622E2A" w:rsidR="001A09C6" w:rsidRDefault="001A09C6" w:rsidP="00024041">
            <w:r>
              <w:t>Court Record Major Design Element</w:t>
            </w:r>
          </w:p>
        </w:tc>
      </w:tr>
      <w:tr w:rsidR="00024041" w14:paraId="66E9A1B6" w14:textId="77777777" w:rsidTr="00024041">
        <w:tc>
          <w:tcPr>
            <w:tcW w:w="1075" w:type="dxa"/>
          </w:tcPr>
          <w:p w14:paraId="32921E74" w14:textId="76F1CA57" w:rsidR="00024041" w:rsidRDefault="00024041" w:rsidP="00024041">
            <w:r w:rsidRPr="00024041">
              <w:rPr>
                <w:b/>
                <w:bCs/>
              </w:rPr>
              <w:t>ECF</w:t>
            </w:r>
          </w:p>
        </w:tc>
        <w:tc>
          <w:tcPr>
            <w:tcW w:w="8275" w:type="dxa"/>
          </w:tcPr>
          <w:p w14:paraId="2AA71552" w14:textId="63C86B6F" w:rsidR="00024041" w:rsidRDefault="00024041" w:rsidP="00024041">
            <w:r>
              <w:t xml:space="preserve">Electronic Court Filing – this acronym generally refers to the OASIS </w:t>
            </w:r>
            <w:proofErr w:type="spellStart"/>
            <w:r>
              <w:t>LegalMXL</w:t>
            </w:r>
            <w:proofErr w:type="spellEnd"/>
            <w:r>
              <w:t xml:space="preserve"> Electronic Court Filing Technical Committee or one of this committee’s specifications.</w:t>
            </w:r>
          </w:p>
        </w:tc>
      </w:tr>
      <w:tr w:rsidR="001A09C6" w14:paraId="6AE14798" w14:textId="77777777" w:rsidTr="00024041">
        <w:tc>
          <w:tcPr>
            <w:tcW w:w="1075" w:type="dxa"/>
          </w:tcPr>
          <w:p w14:paraId="2A1C1A11" w14:textId="1215C507" w:rsidR="001A09C6" w:rsidRDefault="001A09C6" w:rsidP="00024041">
            <w:pPr>
              <w:rPr>
                <w:b/>
                <w:bCs/>
              </w:rPr>
            </w:pPr>
            <w:r>
              <w:rPr>
                <w:b/>
                <w:bCs/>
              </w:rPr>
              <w:t>FAMDE</w:t>
            </w:r>
          </w:p>
        </w:tc>
        <w:tc>
          <w:tcPr>
            <w:tcW w:w="8275" w:type="dxa"/>
          </w:tcPr>
          <w:p w14:paraId="1320C2E3" w14:textId="286031F7" w:rsidR="001A09C6" w:rsidRDefault="001A09C6" w:rsidP="00024041">
            <w:r>
              <w:t>Filing Assembly Major Design Element</w:t>
            </w:r>
          </w:p>
        </w:tc>
      </w:tr>
      <w:tr w:rsidR="001A09C6" w14:paraId="3A904CA9" w14:textId="77777777" w:rsidTr="00024041">
        <w:tc>
          <w:tcPr>
            <w:tcW w:w="1075" w:type="dxa"/>
          </w:tcPr>
          <w:p w14:paraId="4D02F7F3" w14:textId="1C4EB437" w:rsidR="001A09C6" w:rsidRDefault="001A09C6" w:rsidP="00024041">
            <w:pPr>
              <w:rPr>
                <w:b/>
                <w:bCs/>
              </w:rPr>
            </w:pPr>
            <w:r>
              <w:rPr>
                <w:b/>
                <w:bCs/>
              </w:rPr>
              <w:t>FRMDE</w:t>
            </w:r>
          </w:p>
        </w:tc>
        <w:tc>
          <w:tcPr>
            <w:tcW w:w="8275" w:type="dxa"/>
          </w:tcPr>
          <w:p w14:paraId="05EEF096" w14:textId="65E077FB" w:rsidR="001A09C6" w:rsidRDefault="001A09C6" w:rsidP="00024041">
            <w:r>
              <w:t>Filing Review Ma</w:t>
            </w:r>
            <w:r w:rsidR="008B06C5">
              <w:t>j</w:t>
            </w:r>
            <w:r>
              <w:t>or Design Element</w:t>
            </w:r>
          </w:p>
        </w:tc>
      </w:tr>
      <w:tr w:rsidR="00220E5B" w14:paraId="4B5600D6" w14:textId="77777777" w:rsidTr="00024041">
        <w:tc>
          <w:tcPr>
            <w:tcW w:w="1075" w:type="dxa"/>
          </w:tcPr>
          <w:p w14:paraId="62E79CC4" w14:textId="221ED755" w:rsidR="00220E5B" w:rsidRDefault="00220E5B" w:rsidP="00024041">
            <w:pPr>
              <w:rPr>
                <w:b/>
                <w:bCs/>
              </w:rPr>
            </w:pPr>
            <w:r>
              <w:rPr>
                <w:b/>
                <w:bCs/>
              </w:rPr>
              <w:t>MDE</w:t>
            </w:r>
          </w:p>
        </w:tc>
        <w:tc>
          <w:tcPr>
            <w:tcW w:w="8275" w:type="dxa"/>
          </w:tcPr>
          <w:p w14:paraId="6A75FC1E" w14:textId="7B1C0610" w:rsidR="00220E5B" w:rsidRDefault="00220E5B" w:rsidP="00024041">
            <w:r>
              <w:t>Major Design Element</w:t>
            </w:r>
          </w:p>
        </w:tc>
      </w:tr>
      <w:tr w:rsidR="002A6DD2" w14:paraId="17FA2504" w14:textId="77777777" w:rsidTr="00024041">
        <w:tc>
          <w:tcPr>
            <w:tcW w:w="1075" w:type="dxa"/>
          </w:tcPr>
          <w:p w14:paraId="122E3B3C" w14:textId="3A3F70C7" w:rsidR="002A6DD2" w:rsidRDefault="002A6DD2" w:rsidP="00024041">
            <w:pPr>
              <w:rPr>
                <w:b/>
                <w:bCs/>
              </w:rPr>
            </w:pPr>
            <w:r>
              <w:rPr>
                <w:b/>
                <w:bCs/>
              </w:rPr>
              <w:t>MRM</w:t>
            </w:r>
          </w:p>
        </w:tc>
        <w:tc>
          <w:tcPr>
            <w:tcW w:w="8275" w:type="dxa"/>
          </w:tcPr>
          <w:p w14:paraId="12A3261F" w14:textId="07ED80BD" w:rsidR="002A6DD2" w:rsidRDefault="002A6DD2" w:rsidP="00024041">
            <w:proofErr w:type="spellStart"/>
            <w:r>
              <w:t>MessageReceiptMessage</w:t>
            </w:r>
            <w:proofErr w:type="spellEnd"/>
          </w:p>
        </w:tc>
      </w:tr>
      <w:tr w:rsidR="00ED67E1" w14:paraId="1F9F8A88" w14:textId="77777777" w:rsidTr="00024041">
        <w:tc>
          <w:tcPr>
            <w:tcW w:w="1075" w:type="dxa"/>
          </w:tcPr>
          <w:p w14:paraId="5B59B3EB" w14:textId="50B4069B" w:rsidR="00ED67E1" w:rsidRDefault="00ED67E1" w:rsidP="00024041">
            <w:pPr>
              <w:rPr>
                <w:b/>
                <w:bCs/>
              </w:rPr>
            </w:pPr>
            <w:r>
              <w:rPr>
                <w:b/>
                <w:bCs/>
              </w:rPr>
              <w:t>NIEM</w:t>
            </w:r>
          </w:p>
        </w:tc>
        <w:tc>
          <w:tcPr>
            <w:tcW w:w="8275" w:type="dxa"/>
          </w:tcPr>
          <w:p w14:paraId="1B582566" w14:textId="68DEDA1F" w:rsidR="00ED67E1" w:rsidRDefault="00ED67E1" w:rsidP="00024041">
            <w:r>
              <w:t xml:space="preserve">National Information Exchange Model </w:t>
            </w:r>
          </w:p>
        </w:tc>
      </w:tr>
      <w:tr w:rsidR="00FE34DC" w14:paraId="552449DA" w14:textId="77777777" w:rsidTr="00024041">
        <w:tc>
          <w:tcPr>
            <w:tcW w:w="1075" w:type="dxa"/>
          </w:tcPr>
          <w:p w14:paraId="14F43E9B" w14:textId="02210948" w:rsidR="00FE34DC" w:rsidRPr="00B30839" w:rsidRDefault="00FE34DC" w:rsidP="00024041">
            <w:pPr>
              <w:rPr>
                <w:b/>
                <w:bCs/>
              </w:rPr>
            </w:pPr>
            <w:proofErr w:type="spellStart"/>
            <w:r>
              <w:rPr>
                <w:b/>
                <w:bCs/>
              </w:rPr>
              <w:t>RvFR</w:t>
            </w:r>
            <w:proofErr w:type="spellEnd"/>
          </w:p>
        </w:tc>
        <w:tc>
          <w:tcPr>
            <w:tcW w:w="8275" w:type="dxa"/>
          </w:tcPr>
          <w:p w14:paraId="79127BCC" w14:textId="101B898C" w:rsidR="00FE34DC" w:rsidRDefault="00FE34DC" w:rsidP="00024041">
            <w:proofErr w:type="spellStart"/>
            <w:r>
              <w:t>ReviewFilingRequest</w:t>
            </w:r>
            <w:proofErr w:type="spellEnd"/>
          </w:p>
        </w:tc>
      </w:tr>
      <w:tr w:rsidR="00024041" w14:paraId="1624DC42" w14:textId="77777777" w:rsidTr="00024041">
        <w:tc>
          <w:tcPr>
            <w:tcW w:w="1075" w:type="dxa"/>
          </w:tcPr>
          <w:p w14:paraId="2BEDA26D" w14:textId="3033063B" w:rsidR="00024041" w:rsidRPr="00B30839" w:rsidRDefault="00B30839" w:rsidP="00024041">
            <w:pPr>
              <w:rPr>
                <w:b/>
                <w:bCs/>
              </w:rPr>
            </w:pPr>
            <w:r w:rsidRPr="00B30839">
              <w:rPr>
                <w:b/>
                <w:bCs/>
              </w:rPr>
              <w:t>SIP</w:t>
            </w:r>
          </w:p>
        </w:tc>
        <w:tc>
          <w:tcPr>
            <w:tcW w:w="8275" w:type="dxa"/>
          </w:tcPr>
          <w:p w14:paraId="567D0B3C" w14:textId="576458F6" w:rsidR="00024041" w:rsidRDefault="00B30839" w:rsidP="00024041">
            <w:r>
              <w:t>Service Interaction Profile</w:t>
            </w:r>
          </w:p>
        </w:tc>
      </w:tr>
      <w:tr w:rsidR="00024041" w14:paraId="104943FF" w14:textId="77777777" w:rsidTr="00024041">
        <w:tc>
          <w:tcPr>
            <w:tcW w:w="1075" w:type="dxa"/>
          </w:tcPr>
          <w:p w14:paraId="1F229331" w14:textId="0C778D80" w:rsidR="00024041" w:rsidRDefault="00FE34DC" w:rsidP="00024041">
            <w:r>
              <w:rPr>
                <w:b/>
                <w:bCs/>
              </w:rPr>
              <w:t>TC</w:t>
            </w:r>
          </w:p>
        </w:tc>
        <w:tc>
          <w:tcPr>
            <w:tcW w:w="8275" w:type="dxa"/>
          </w:tcPr>
          <w:p w14:paraId="0C756FA8" w14:textId="04114BE5" w:rsidR="00024041" w:rsidRDefault="00FE34DC" w:rsidP="00024041">
            <w:r>
              <w:t xml:space="preserve">Technical Committee - this acronym refers to the OASIS </w:t>
            </w:r>
            <w:proofErr w:type="spellStart"/>
            <w:r>
              <w:t>LegalMXL</w:t>
            </w:r>
            <w:proofErr w:type="spellEnd"/>
            <w:r>
              <w:t xml:space="preserve"> Electronic Court Filing Technical Committee</w:t>
            </w:r>
          </w:p>
        </w:tc>
      </w:tr>
      <w:tr w:rsidR="00A92008" w14:paraId="51C1B2D2" w14:textId="77777777" w:rsidTr="00024041">
        <w:tc>
          <w:tcPr>
            <w:tcW w:w="1075" w:type="dxa"/>
          </w:tcPr>
          <w:p w14:paraId="2088CE64" w14:textId="09292217" w:rsidR="00A92008" w:rsidRDefault="00A92008" w:rsidP="00024041">
            <w:pPr>
              <w:rPr>
                <w:b/>
                <w:bCs/>
              </w:rPr>
            </w:pPr>
            <w:r>
              <w:rPr>
                <w:b/>
                <w:bCs/>
              </w:rPr>
              <w:t>URI</w:t>
            </w:r>
          </w:p>
        </w:tc>
        <w:tc>
          <w:tcPr>
            <w:tcW w:w="8275" w:type="dxa"/>
          </w:tcPr>
          <w:p w14:paraId="3B62A0DB" w14:textId="0F17BF46" w:rsidR="00A92008" w:rsidRDefault="00A92008" w:rsidP="00024041">
            <w:r>
              <w:t>Uniform Resource Identifier</w:t>
            </w:r>
          </w:p>
        </w:tc>
      </w:tr>
    </w:tbl>
    <w:p w14:paraId="52CE785C" w14:textId="77777777" w:rsidR="00024041" w:rsidRPr="00024041" w:rsidRDefault="00024041" w:rsidP="00024041"/>
    <w:p w14:paraId="015EE2D0" w14:textId="0CA6576E" w:rsidR="008262A2" w:rsidRDefault="008262A2" w:rsidP="008262A2">
      <w:pPr>
        <w:pStyle w:val="Heading3"/>
      </w:pPr>
      <w:bookmarkStart w:id="11" w:name="_Toc143170566"/>
      <w:r>
        <w:t>Document conventions</w:t>
      </w:r>
      <w:bookmarkEnd w:id="11"/>
    </w:p>
    <w:p w14:paraId="6474D97F" w14:textId="4DBE3232" w:rsidR="008262A2" w:rsidRPr="007520FE" w:rsidRDefault="008262A2" w:rsidP="006839F9">
      <w:pPr>
        <w:pStyle w:val="ListParagraph"/>
        <w:numPr>
          <w:ilvl w:val="0"/>
          <w:numId w:val="7"/>
        </w:numPr>
        <w:rPr>
          <w:highlight w:val="yellow"/>
        </w:rPr>
      </w:pPr>
      <w:r w:rsidRPr="007520FE">
        <w:rPr>
          <w:highlight w:val="yellow"/>
        </w:rPr>
        <w:t>Naming conventions</w:t>
      </w:r>
    </w:p>
    <w:p w14:paraId="14988E85" w14:textId="576A48E9" w:rsidR="008262A2" w:rsidRPr="007520FE" w:rsidRDefault="008262A2" w:rsidP="006839F9">
      <w:pPr>
        <w:pStyle w:val="ListParagraph"/>
        <w:numPr>
          <w:ilvl w:val="0"/>
          <w:numId w:val="7"/>
        </w:numPr>
        <w:rPr>
          <w:highlight w:val="yellow"/>
        </w:rPr>
      </w:pPr>
      <w:r w:rsidRPr="007520FE">
        <w:rPr>
          <w:highlight w:val="yellow"/>
        </w:rPr>
        <w:t>Font colors and styles</w:t>
      </w:r>
    </w:p>
    <w:p w14:paraId="237BF34E" w14:textId="5351E0DC" w:rsidR="008262A2" w:rsidRDefault="008262A2" w:rsidP="006839F9">
      <w:pPr>
        <w:pStyle w:val="ListParagraph"/>
        <w:numPr>
          <w:ilvl w:val="0"/>
          <w:numId w:val="7"/>
        </w:numPr>
        <w:rPr>
          <w:highlight w:val="yellow"/>
        </w:rPr>
      </w:pPr>
      <w:r w:rsidRPr="007520FE">
        <w:rPr>
          <w:highlight w:val="yellow"/>
        </w:rPr>
        <w:t>Typographical conventions</w:t>
      </w:r>
    </w:p>
    <w:p w14:paraId="072C307E" w14:textId="77777777" w:rsidR="00EA5E95" w:rsidRPr="007520FE" w:rsidRDefault="00EA5E95" w:rsidP="00EA5E95">
      <w:pPr>
        <w:pStyle w:val="ListParagraph"/>
        <w:rPr>
          <w:highlight w:val="yellow"/>
        </w:rPr>
      </w:pPr>
    </w:p>
    <w:p w14:paraId="0348ECBD" w14:textId="213C9A4D" w:rsidR="007520FE" w:rsidRPr="00DA4441" w:rsidRDefault="007520FE" w:rsidP="006839F9">
      <w:pPr>
        <w:pStyle w:val="ListParagraph"/>
        <w:numPr>
          <w:ilvl w:val="0"/>
          <w:numId w:val="7"/>
        </w:numPr>
      </w:pPr>
      <w:r>
        <w:t xml:space="preserve">XML element </w:t>
      </w:r>
      <w:r w:rsidR="00BB5FAD">
        <w:t xml:space="preserve">and attribute </w:t>
      </w:r>
      <w:r>
        <w:t xml:space="preserve">names are displayed in Courier New font, e.g., </w:t>
      </w:r>
      <w:proofErr w:type="spellStart"/>
      <w:proofErr w:type="gramStart"/>
      <w:r w:rsidRPr="00830C96">
        <w:rPr>
          <w:rFonts w:ascii="Courier New" w:hAnsi="Courier New" w:cs="Courier New"/>
        </w:rPr>
        <w:t>nc:DocumentIdentification</w:t>
      </w:r>
      <w:proofErr w:type="spellEnd"/>
      <w:proofErr w:type="gramEnd"/>
    </w:p>
    <w:p w14:paraId="2CF83B37" w14:textId="77777777" w:rsidR="00DA4441" w:rsidRPr="007520FE" w:rsidRDefault="00DA4441" w:rsidP="00DA4441"/>
    <w:p w14:paraId="20A55AEF" w14:textId="12D1C17B" w:rsidR="007520FE" w:rsidRDefault="002A6CE6" w:rsidP="006839F9">
      <w:pPr>
        <w:pStyle w:val="ListParagraph"/>
        <w:numPr>
          <w:ilvl w:val="0"/>
          <w:numId w:val="7"/>
        </w:numPr>
      </w:pPr>
      <w:r>
        <w:t xml:space="preserve">Literal quotations are contained with double-quote characters and are highlighted using </w:t>
      </w:r>
      <w:r w:rsidRPr="00131BD7">
        <w:rPr>
          <w:color w:val="0070C0"/>
        </w:rPr>
        <w:t>blue</w:t>
      </w:r>
      <w:r>
        <w:t xml:space="preserve"> text.</w:t>
      </w:r>
    </w:p>
    <w:p w14:paraId="56C0ACA8" w14:textId="77777777" w:rsidR="007520FE" w:rsidRPr="008262A2" w:rsidRDefault="007520FE" w:rsidP="007520FE"/>
    <w:p w14:paraId="58913C9D" w14:textId="4C78FB88" w:rsidR="008C419A" w:rsidRDefault="008C419A" w:rsidP="00FD22AC">
      <w:pPr>
        <w:pStyle w:val="Heading1"/>
      </w:pPr>
      <w:bookmarkStart w:id="12" w:name="_Toc143170567"/>
      <w:r>
        <w:lastRenderedPageBreak/>
        <w:t>Installation</w:t>
      </w:r>
      <w:bookmarkEnd w:id="12"/>
    </w:p>
    <w:p w14:paraId="17AEF2CE" w14:textId="77777777" w:rsidR="008C419A" w:rsidRDefault="008C419A" w:rsidP="008C419A"/>
    <w:p w14:paraId="0498D72F" w14:textId="69388FB4" w:rsidR="008C419A" w:rsidRDefault="008C419A" w:rsidP="008C419A">
      <w:r>
        <w:t>T</w:t>
      </w:r>
      <w:r w:rsidRPr="00BB0D16">
        <w:t xml:space="preserve">his section </w:t>
      </w:r>
      <w:r>
        <w:t>provides suggestions for the installation of ECF v4.1 and ECF Web Services SIP v4.1.</w:t>
      </w:r>
    </w:p>
    <w:p w14:paraId="7683EB15" w14:textId="77777777" w:rsidR="008C419A" w:rsidRPr="0012387E" w:rsidRDefault="008C419A" w:rsidP="008C419A"/>
    <w:p w14:paraId="3DDE69A2" w14:textId="27911177" w:rsidR="008C419A" w:rsidRDefault="008C419A" w:rsidP="008C419A">
      <w:pPr>
        <w:pStyle w:val="Heading2"/>
      </w:pPr>
      <w:bookmarkStart w:id="13" w:name="_Toc143170568"/>
      <w:r>
        <w:t>Environment</w:t>
      </w:r>
      <w:bookmarkEnd w:id="13"/>
    </w:p>
    <w:p w14:paraId="7AA7AA58" w14:textId="09BB5255" w:rsidR="00A131DA" w:rsidRDefault="001D2B9A" w:rsidP="008C419A">
      <w:r>
        <w:t>A working ECF v4.1 environment permits review of the specification and technical artifacts.</w:t>
      </w:r>
      <w:r w:rsidR="00A131DA">
        <w:t xml:space="preserve"> This section provides instructions for setting up a working ECF v4.1 environment.</w:t>
      </w:r>
    </w:p>
    <w:p w14:paraId="530EDB4C" w14:textId="2AE9FDCF" w:rsidR="00A131DA" w:rsidRDefault="00A131DA" w:rsidP="008C419A"/>
    <w:p w14:paraId="7DAC20D2" w14:textId="086273D5" w:rsidR="00A131DA" w:rsidRDefault="00A131DA" w:rsidP="008C419A">
      <w:r>
        <w:t>Implementors may choose to alter the locations of files and/or use alternative folder structures and names in an actual production environment. Before making this choice, it should be noted that the v</w:t>
      </w:r>
      <w:r w:rsidR="008C419A">
        <w:t>arious</w:t>
      </w:r>
      <w:r>
        <w:t xml:space="preserve"> ECF</w:t>
      </w:r>
      <w:r w:rsidR="008C419A">
        <w:t xml:space="preserve"> artifacts are deployed using relative folder path references. </w:t>
      </w:r>
      <w:r>
        <w:t>Revisions to ECF provided artifacts may be necessary if the production environment is different that the ECV v4.1 working environment.</w:t>
      </w:r>
    </w:p>
    <w:p w14:paraId="05EB1638" w14:textId="26C01B84" w:rsidR="008C419A" w:rsidRDefault="008C419A" w:rsidP="008C419A"/>
    <w:p w14:paraId="4E029367" w14:textId="04A6317F" w:rsidR="00785A5A" w:rsidRDefault="00785A5A" w:rsidP="00785A5A">
      <w:pPr>
        <w:pStyle w:val="Heading3"/>
      </w:pPr>
      <w:bookmarkStart w:id="14" w:name="_Toc143170569"/>
      <w:r>
        <w:t xml:space="preserve">Relative Paths and </w:t>
      </w:r>
      <w:proofErr w:type="spellStart"/>
      <w:r>
        <w:t>schemaLocation</w:t>
      </w:r>
      <w:bookmarkEnd w:id="14"/>
      <w:proofErr w:type="spellEnd"/>
    </w:p>
    <w:p w14:paraId="32EC6122" w14:textId="76C58A7C" w:rsidR="008C419A" w:rsidRDefault="008C419A" w:rsidP="008C419A"/>
    <w:p w14:paraId="135E9D7A" w14:textId="58E30533" w:rsidR="00785A5A" w:rsidRDefault="00D83794" w:rsidP="008C419A">
      <w:r>
        <w:t>ECF uses relative path designators in artifacts provided with specifications</w:t>
      </w:r>
      <w:r w:rsidR="001D2B9A">
        <w:t xml:space="preserve">, typically for </w:t>
      </w:r>
      <w:r w:rsidR="001D2B9A" w:rsidRPr="001D2B9A">
        <w:rPr>
          <w:rFonts w:ascii="Courier New" w:hAnsi="Courier New" w:cs="Courier New"/>
        </w:rPr>
        <w:t>import</w:t>
      </w:r>
      <w:r w:rsidR="001D2B9A">
        <w:t xml:space="preserve"> and </w:t>
      </w:r>
      <w:proofErr w:type="spellStart"/>
      <w:r w:rsidR="001D2B9A" w:rsidRPr="001D2B9A">
        <w:rPr>
          <w:rFonts w:ascii="Courier New" w:hAnsi="Courier New" w:cs="Courier New"/>
        </w:rPr>
        <w:t>schemaLocation</w:t>
      </w:r>
      <w:proofErr w:type="spellEnd"/>
      <w:r w:rsidR="001D2B9A">
        <w:t>.</w:t>
      </w:r>
    </w:p>
    <w:p w14:paraId="184B4867" w14:textId="1B2546DA" w:rsidR="001D2B9A" w:rsidRDefault="001D2B9A" w:rsidP="008C419A"/>
    <w:p w14:paraId="001BCBDA" w14:textId="2D749282" w:rsidR="001D2B9A" w:rsidRDefault="001D2B9A" w:rsidP="008C419A">
      <w:r>
        <w:t xml:space="preserve">In doing so, all artifacts provided with the Core specification within the deployment zip file are properly located, one to another, within the zip file. This makes setting up a working ECF v4.1 environment, based on the Core specification, relatively easy. </w:t>
      </w:r>
    </w:p>
    <w:p w14:paraId="07ABE799" w14:textId="68E086F6" w:rsidR="001D2B9A" w:rsidRDefault="001D2B9A" w:rsidP="008C419A"/>
    <w:p w14:paraId="08A675EB" w14:textId="36B91A98" w:rsidR="001D2B9A" w:rsidRDefault="001D2B9A" w:rsidP="008C419A">
      <w:r>
        <w:t>However, when including Profiles, such as the Web Service SIP or Signature Profile, then additional steps may be required.</w:t>
      </w:r>
    </w:p>
    <w:p w14:paraId="763E1261" w14:textId="46541949" w:rsidR="00A131DA" w:rsidRDefault="00A131DA" w:rsidP="008C419A"/>
    <w:p w14:paraId="235ADDB6" w14:textId="6C5C93A0" w:rsidR="00A131DA" w:rsidRDefault="00AD688C" w:rsidP="008C419A">
      <w:pPr>
        <w:pStyle w:val="Heading3"/>
      </w:pPr>
      <w:bookmarkStart w:id="15" w:name="_Toc143170570"/>
      <w:r>
        <w:t>Working Environment Set-up</w:t>
      </w:r>
      <w:bookmarkEnd w:id="15"/>
    </w:p>
    <w:p w14:paraId="4899DF03" w14:textId="77777777" w:rsidR="00A131DA" w:rsidRDefault="00A131DA" w:rsidP="00A131DA">
      <w:r>
        <w:t xml:space="preserve">By following the following instructions provided, ECF artifacts will be placed into proper folder locations so that the relative paths provided are correctly positioned. As such, artifacts will properly reference one another (e.g., in </w:t>
      </w:r>
      <w:proofErr w:type="spellStart"/>
      <w:r w:rsidRPr="00056A23">
        <w:rPr>
          <w:rFonts w:ascii="Courier New" w:hAnsi="Courier New" w:cs="Courier New"/>
        </w:rPr>
        <w:t>schemaLocation</w:t>
      </w:r>
      <w:proofErr w:type="spellEnd"/>
      <w:r>
        <w:t>, etc.).</w:t>
      </w:r>
    </w:p>
    <w:p w14:paraId="520D60A3" w14:textId="77777777" w:rsidR="00A131DA" w:rsidRDefault="00A131DA" w:rsidP="00A131DA"/>
    <w:p w14:paraId="6641324B" w14:textId="77777777" w:rsidR="00A131DA" w:rsidRDefault="00A131DA" w:rsidP="00A131DA">
      <w:r>
        <w:t>To set-up a working ECF v4.1 environment:</w:t>
      </w:r>
    </w:p>
    <w:p w14:paraId="6E33425B" w14:textId="77777777" w:rsidR="00A131DA" w:rsidRDefault="00A131DA" w:rsidP="00A131DA"/>
    <w:p w14:paraId="3F859877" w14:textId="77777777" w:rsidR="00A131DA" w:rsidRDefault="00A131DA" w:rsidP="00A131DA">
      <w:pPr>
        <w:ind w:left="180"/>
      </w:pPr>
      <w:r>
        <w:t>a. Determine a root folder location</w:t>
      </w:r>
    </w:p>
    <w:p w14:paraId="0336ED5E" w14:textId="77777777" w:rsidR="00A131DA" w:rsidRDefault="00A131DA" w:rsidP="00A131DA">
      <w:pPr>
        <w:ind w:left="180"/>
      </w:pPr>
      <w:r>
        <w:t>b. Unzip (e.g., Extract All) from the Core specification zip file into your root folder</w:t>
      </w:r>
    </w:p>
    <w:p w14:paraId="6D3CE458" w14:textId="77777777" w:rsidR="00A131DA" w:rsidRDefault="00A131DA" w:rsidP="00A131DA">
      <w:pPr>
        <w:ind w:left="180"/>
      </w:pPr>
      <w:r>
        <w:t xml:space="preserve">b1. When unzipping, remove the rightmost folder name from the suggested path </w:t>
      </w:r>
    </w:p>
    <w:p w14:paraId="541102D3" w14:textId="77777777" w:rsidR="00A131DA" w:rsidRDefault="00A131DA" w:rsidP="00A131DA">
      <w:pPr>
        <w:ind w:left="180"/>
      </w:pPr>
      <w:r>
        <w:t>c. Unzip (e.g., extract) the corresponding Web Services SIP files into the root folder</w:t>
      </w:r>
    </w:p>
    <w:p w14:paraId="2BA636FD" w14:textId="77777777" w:rsidR="00A131DA" w:rsidRDefault="00A131DA" w:rsidP="00A131DA">
      <w:pPr>
        <w:ind w:left="180"/>
      </w:pPr>
      <w:r>
        <w:t xml:space="preserve">c.1 Once unzipped, then cut the </w:t>
      </w:r>
      <w:proofErr w:type="spellStart"/>
      <w:r>
        <w:t>wsdl</w:t>
      </w:r>
      <w:proofErr w:type="spellEnd"/>
      <w:r>
        <w:t xml:space="preserve"> folder and paste it beneath the Core specification root folder at the same folder level as the </w:t>
      </w:r>
      <w:proofErr w:type="spellStart"/>
      <w:r>
        <w:t>xsd</w:t>
      </w:r>
      <w:proofErr w:type="spellEnd"/>
      <w:r>
        <w:t xml:space="preserve"> folder.</w:t>
      </w:r>
    </w:p>
    <w:p w14:paraId="35130A90" w14:textId="77777777" w:rsidR="00A131DA" w:rsidRPr="008C419A" w:rsidRDefault="00A131DA" w:rsidP="008C419A"/>
    <w:p w14:paraId="332C9894" w14:textId="70F3EB27" w:rsidR="006D31DB" w:rsidRDefault="002F24E3" w:rsidP="00FD22AC">
      <w:pPr>
        <w:pStyle w:val="Heading1"/>
      </w:pPr>
      <w:bookmarkStart w:id="16" w:name="_Toc143170571"/>
      <w:r>
        <w:lastRenderedPageBreak/>
        <w:t>Backward Compatibility</w:t>
      </w:r>
      <w:bookmarkEnd w:id="16"/>
    </w:p>
    <w:p w14:paraId="50E64719" w14:textId="4ED48242" w:rsidR="0012387E" w:rsidRDefault="00BB0D16" w:rsidP="0012387E">
      <w:r>
        <w:t>T</w:t>
      </w:r>
      <w:r w:rsidRPr="00BB0D16">
        <w:t xml:space="preserve">his section </w:t>
      </w:r>
      <w:r>
        <w:t>addresses the differences between this version of ECF and the prior version with the same major version number</w:t>
      </w:r>
      <w:r w:rsidR="004F3E9F">
        <w:t>, and backward compatibility implications arising from these differences.</w:t>
      </w:r>
    </w:p>
    <w:p w14:paraId="5F2FCD9B" w14:textId="05C2BAA7" w:rsidR="007D0C09" w:rsidRDefault="007D0C09" w:rsidP="0012387E"/>
    <w:p w14:paraId="1A7F3ECF" w14:textId="54AFE355" w:rsidR="004537FA" w:rsidRDefault="004537FA" w:rsidP="0012387E">
      <w:r>
        <w:t>The ECF v4.1 Core specification states:</w:t>
      </w:r>
    </w:p>
    <w:p w14:paraId="0573EE16" w14:textId="4B818401" w:rsidR="004537FA" w:rsidRDefault="004537FA" w:rsidP="0012387E"/>
    <w:p w14:paraId="40179EE2" w14:textId="4F9D338F" w:rsidR="004537FA" w:rsidRPr="00E04A5C" w:rsidRDefault="005A201D" w:rsidP="004537FA">
      <w:pPr>
        <w:spacing w:after="0"/>
        <w:rPr>
          <w:color w:val="C55A11"/>
          <w:szCs w:val="20"/>
        </w:rPr>
      </w:pPr>
      <w:r>
        <w:rPr>
          <w:color w:val="C55A11"/>
          <w:szCs w:val="20"/>
        </w:rPr>
        <w:t>“</w:t>
      </w:r>
      <w:r w:rsidR="004537FA" w:rsidRPr="00E04A5C">
        <w:rPr>
          <w:color w:val="C55A11"/>
          <w:szCs w:val="20"/>
        </w:rPr>
        <w:t>This specification does not assume that prior specifications will be deprecated.  However, ECF 4.1 is not guaranteed to be backward-compatible with previous versions including ECF 4.0 and 4.01, both based on NIEM 2.x.  Applications based on ECF version</w:t>
      </w:r>
      <w:r w:rsidR="004537FA">
        <w:rPr>
          <w:color w:val="C55A11"/>
          <w:szCs w:val="20"/>
        </w:rPr>
        <w:t>s</w:t>
      </w:r>
      <w:r w:rsidR="004537FA" w:rsidRPr="00E04A5C">
        <w:rPr>
          <w:color w:val="C55A11"/>
          <w:szCs w:val="20"/>
        </w:rPr>
        <w:t xml:space="preserve"> which themselves are based on NIEM versions other than NIEM 2.x (such as ECF 3.0, 3.01 and 3.1 specifications) will certainly not interoperate successfully with applications using this specification.  This fact is indicated by the assignment of a new major and minor version number to the specifications.</w:t>
      </w:r>
      <w:r>
        <w:rPr>
          <w:color w:val="C55A11"/>
          <w:szCs w:val="20"/>
        </w:rPr>
        <w:t>”</w:t>
      </w:r>
    </w:p>
    <w:p w14:paraId="7AA40662" w14:textId="77777777" w:rsidR="004537FA" w:rsidRDefault="004537FA" w:rsidP="0012387E"/>
    <w:p w14:paraId="2B230BE4" w14:textId="77777777" w:rsidR="007D0C09" w:rsidRDefault="007D0C09" w:rsidP="007D0C09">
      <w:r>
        <w:t>OASIS describes backward compatibility as:</w:t>
      </w:r>
    </w:p>
    <w:p w14:paraId="7A8BECF6" w14:textId="77777777" w:rsidR="007D0C09" w:rsidRDefault="007D0C09" w:rsidP="007D0C09"/>
    <w:p w14:paraId="650E8FFA" w14:textId="59C2D0C1" w:rsidR="007D0C09" w:rsidRDefault="007D0C09" w:rsidP="00056A23">
      <w:pPr>
        <w:ind w:left="360"/>
      </w:pPr>
      <w:r>
        <w:t>•</w:t>
      </w:r>
      <w:r>
        <w:tab/>
      </w:r>
      <w:r w:rsidR="000C53F3">
        <w:t>“</w:t>
      </w:r>
      <w:r w:rsidRPr="000C53F3">
        <w:rPr>
          <w:color w:val="0070C0"/>
        </w:rPr>
        <w:t xml:space="preserve">Backward compatibility: A standard is said to allow backward compatibility, if products designed for the new standard can receive, read, view or process older standards or formats. </w:t>
      </w:r>
      <w:proofErr w:type="gramStart"/>
      <w:r w:rsidRPr="000C53F3">
        <w:rPr>
          <w:color w:val="0070C0"/>
        </w:rPr>
        <w:t>Or,</w:t>
      </w:r>
      <w:proofErr w:type="gramEnd"/>
      <w:r w:rsidRPr="000C53F3">
        <w:rPr>
          <w:color w:val="0070C0"/>
        </w:rPr>
        <w:t xml:space="preserve"> it is able to fully take the place of an older product, by inter-operating with products that were designed for the older product.</w:t>
      </w:r>
      <w:r w:rsidR="000C53F3">
        <w:t>”</w:t>
      </w:r>
    </w:p>
    <w:p w14:paraId="7AB65856" w14:textId="77777777" w:rsidR="007D0C09" w:rsidRDefault="007D0C09" w:rsidP="007D0C09"/>
    <w:p w14:paraId="4067D85F" w14:textId="77777777" w:rsidR="007D0C09" w:rsidRDefault="007D0C09" w:rsidP="007D0C09">
      <w:r>
        <w:t>This section addresses ECF v4.1 backward compatibility to ECF v4.01 Errata 2.</w:t>
      </w:r>
    </w:p>
    <w:p w14:paraId="01907300" w14:textId="77777777" w:rsidR="00BB0D16" w:rsidRPr="0012387E" w:rsidRDefault="00BB0D16" w:rsidP="0012387E"/>
    <w:p w14:paraId="2D42620D" w14:textId="30489BF2" w:rsidR="0012387E" w:rsidRDefault="002F24E3" w:rsidP="0012387E">
      <w:pPr>
        <w:pStyle w:val="Heading2"/>
      </w:pPr>
      <w:bookmarkStart w:id="17" w:name="_Toc143170572"/>
      <w:r>
        <w:t>Version Differences</w:t>
      </w:r>
      <w:bookmarkEnd w:id="17"/>
    </w:p>
    <w:p w14:paraId="66B849A3" w14:textId="202E906D" w:rsidR="0012387E" w:rsidRDefault="00BB0D16" w:rsidP="0012387E">
      <w:r w:rsidRPr="00BB0D16">
        <w:t>This section identifies notable differences between ECF v4.01 Errata 2 and ECF v4.1.</w:t>
      </w:r>
    </w:p>
    <w:p w14:paraId="35676EF4" w14:textId="443F8512" w:rsidR="00BB0D16" w:rsidRDefault="00BB0D16" w:rsidP="0012387E"/>
    <w:p w14:paraId="03C53BF0" w14:textId="34B66930" w:rsidR="0023360A" w:rsidRDefault="0023360A" w:rsidP="0023360A">
      <w:pPr>
        <w:pStyle w:val="Heading3"/>
      </w:pPr>
      <w:bookmarkStart w:id="18" w:name="_Toc143170573"/>
      <w:r>
        <w:t>Portable Media SIP Deprecated</w:t>
      </w:r>
      <w:bookmarkEnd w:id="18"/>
    </w:p>
    <w:p w14:paraId="1A0163BF" w14:textId="70EEC282" w:rsidR="00E8741A" w:rsidRDefault="00E8741A" w:rsidP="00E8741A">
      <w:r>
        <w:t>ECF 4.1 (i.e. [ECF-WS-SIP-v4.1]) deprecates use of the Portable Media SIP.</w:t>
      </w:r>
    </w:p>
    <w:p w14:paraId="425C5D6B" w14:textId="46A4C3BE" w:rsidR="00E8741A" w:rsidRDefault="00E8741A" w:rsidP="00E8741A"/>
    <w:p w14:paraId="39F630AE" w14:textId="008E5D34" w:rsidR="0023360A" w:rsidRDefault="0023360A" w:rsidP="00E8741A">
      <w:pPr>
        <w:pStyle w:val="Heading3"/>
      </w:pPr>
      <w:bookmarkStart w:id="19" w:name="_Toc143170574"/>
      <w:r>
        <w:t>New Web Services SIP</w:t>
      </w:r>
      <w:bookmarkEnd w:id="19"/>
    </w:p>
    <w:p w14:paraId="6C78B333" w14:textId="183BBAE3" w:rsidR="00E8741A" w:rsidRDefault="00E8741A" w:rsidP="00E8741A">
      <w:r>
        <w:t>ECF 4.1 introduces a new ECF 4.1 Web Services SIP. Prior Web Services SIP versions are not supported by ECF v4.1.</w:t>
      </w:r>
    </w:p>
    <w:p w14:paraId="6D7FA9DB" w14:textId="77777777" w:rsidR="00E8741A" w:rsidRDefault="00E8741A" w:rsidP="00E8741A"/>
    <w:p w14:paraId="55A419FD" w14:textId="0573C7F7" w:rsidR="00E8741A" w:rsidRDefault="00E8741A" w:rsidP="00E8741A">
      <w:r>
        <w:t>The prior Web Services SIP (v2.01) (i.e., [ECF-v4.0-WS-SIP-v2.01]) provides a single WSDL for use for all MDEs and all MDE operations. The new Web Services SIP v4.1 provides separate WSDL for each MDE.</w:t>
      </w:r>
    </w:p>
    <w:p w14:paraId="1385DA40" w14:textId="77777777" w:rsidR="00E8741A" w:rsidRDefault="00E8741A" w:rsidP="00E8741A"/>
    <w:p w14:paraId="11128CD7" w14:textId="572AC21A" w:rsidR="00E8741A" w:rsidRDefault="00E8741A" w:rsidP="00E8741A">
      <w:r>
        <w:t>WS-SIP v2.01 declares a single XML namespace:</w:t>
      </w:r>
    </w:p>
    <w:p w14:paraId="0FB1C171" w14:textId="77777777" w:rsidR="00E8741A" w:rsidRDefault="00E8741A" w:rsidP="00E8741A"/>
    <w:p w14:paraId="3156BB68" w14:textId="77777777" w:rsidR="00E8741A" w:rsidRDefault="00E8741A" w:rsidP="00E8741A">
      <w:r>
        <w:t>•</w:t>
      </w:r>
      <w:r>
        <w:tab/>
      </w:r>
      <w:proofErr w:type="gramStart"/>
      <w:r w:rsidRPr="00E8741A">
        <w:rPr>
          <w:rFonts w:ascii="Courier New" w:hAnsi="Courier New" w:cs="Courier New"/>
          <w:sz w:val="18"/>
          <w:szCs w:val="18"/>
        </w:rPr>
        <w:t>urn:oasis</w:t>
      </w:r>
      <w:proofErr w:type="gramEnd"/>
      <w:r w:rsidRPr="00E8741A">
        <w:rPr>
          <w:rFonts w:ascii="Courier New" w:hAnsi="Courier New" w:cs="Courier New"/>
          <w:sz w:val="18"/>
          <w:szCs w:val="18"/>
        </w:rPr>
        <w:t>:names:tc:legalxml-courtfiling:schema:xsd:WebServicesProfile-2.0</w:t>
      </w:r>
    </w:p>
    <w:p w14:paraId="676056D3" w14:textId="77777777" w:rsidR="00E8741A" w:rsidRDefault="00E8741A" w:rsidP="00E8741A"/>
    <w:p w14:paraId="75EFD8E1" w14:textId="77777777" w:rsidR="00E8741A" w:rsidRDefault="00E8741A" w:rsidP="00E8741A">
      <w:r>
        <w:t>In WS-SIP v2.01 the above namespace URI is also used as the Service Interaction Profile Identifier as specified in Section 2.1 ‘Service Interaction Profile Identifier’.</w:t>
      </w:r>
    </w:p>
    <w:p w14:paraId="0D603617" w14:textId="77777777" w:rsidR="00E8741A" w:rsidRDefault="00E8741A" w:rsidP="00E8741A"/>
    <w:p w14:paraId="3F07B7B1" w14:textId="76A68F5E" w:rsidR="00E8741A" w:rsidRDefault="00E8741A" w:rsidP="00E8741A">
      <w:r>
        <w:t>WS-SIP v4.1 declares four (4) namespaces:</w:t>
      </w:r>
    </w:p>
    <w:p w14:paraId="261EE901" w14:textId="77777777" w:rsidR="00E8741A" w:rsidRDefault="00E8741A" w:rsidP="00E8741A"/>
    <w:p w14:paraId="0ADD8DD4"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:names:tc:legalxml-courtfiling:schema:wsdl:CourtRecordMDE-4.1</w:t>
      </w:r>
    </w:p>
    <w:p w14:paraId="7096B5E9"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:names:tc:legalxml-courtfiling:schema:wsdl:FilingAssemblyMDE-4.1</w:t>
      </w:r>
    </w:p>
    <w:p w14:paraId="60CD98D0"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:names:tc:legalxml-courtfiling:schema:wsdl:FilingReviewMDE-4.1</w:t>
      </w:r>
    </w:p>
    <w:p w14:paraId="4A6C566D"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:names:tc:legalxml-courtfiling:schema:wsdl:ServiceMDE-4.1</w:t>
      </w:r>
    </w:p>
    <w:p w14:paraId="5F688A80" w14:textId="77777777" w:rsidR="00E8741A" w:rsidRDefault="00E8741A" w:rsidP="00E8741A"/>
    <w:p w14:paraId="393C7EE5" w14:textId="390712C9" w:rsidR="00E8741A" w:rsidRDefault="00E8741A" w:rsidP="00E8741A">
      <w:r>
        <w:t>In WS-SIP v4.1, a single separate URI is used as the Service Interaction Profile Identifier:</w:t>
      </w:r>
    </w:p>
    <w:p w14:paraId="60DCF53A" w14:textId="77777777" w:rsidR="00E8741A" w:rsidRDefault="00E8741A" w:rsidP="00E8741A"/>
    <w:p w14:paraId="17B88A57" w14:textId="77777777" w:rsidR="00E8741A" w:rsidRPr="0063041C" w:rsidRDefault="00E8741A" w:rsidP="00E8741A">
      <w:pPr>
        <w:rPr>
          <w:rFonts w:ascii="Courier New" w:hAnsi="Courier New" w:cs="Courier New"/>
          <w:sz w:val="18"/>
          <w:szCs w:val="18"/>
        </w:rPr>
      </w:pPr>
      <w:r w:rsidRPr="0063041C">
        <w:rPr>
          <w:rFonts w:ascii="Courier New" w:hAnsi="Courier New" w:cs="Courier New"/>
          <w:sz w:val="18"/>
          <w:szCs w:val="18"/>
        </w:rPr>
        <w:t>•</w:t>
      </w:r>
      <w:r w:rsidRPr="0063041C">
        <w:rPr>
          <w:rFonts w:ascii="Courier New" w:hAnsi="Courier New" w:cs="Courier New"/>
          <w:sz w:val="18"/>
          <w:szCs w:val="18"/>
        </w:rPr>
        <w:tab/>
      </w:r>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:names:tc:legalxml-courtfiling:schema:xsd:WebServices-4.1</w:t>
      </w:r>
    </w:p>
    <w:p w14:paraId="1D9FDE09" w14:textId="77777777" w:rsidR="00E8741A" w:rsidRDefault="00E8741A" w:rsidP="00E8741A"/>
    <w:p w14:paraId="1915BC1D" w14:textId="56419C6C" w:rsidR="00E8741A" w:rsidRDefault="00E8741A" w:rsidP="00E8741A">
      <w:r>
        <w:t>WS-SIP v4.1 incorporates the new Core specification wrappers.xsd schema</w:t>
      </w:r>
      <w:r w:rsidR="006F01F1">
        <w:t xml:space="preserve"> from the Core ECF v4.1 specification.</w:t>
      </w:r>
    </w:p>
    <w:p w14:paraId="3DBF43FD" w14:textId="709A3FA5" w:rsidR="00E8741A" w:rsidRDefault="00E8741A" w:rsidP="0012387E"/>
    <w:p w14:paraId="6888A024" w14:textId="513048B7" w:rsidR="0023360A" w:rsidRDefault="0023360A" w:rsidP="0012387E">
      <w:pPr>
        <w:pStyle w:val="Heading3"/>
      </w:pPr>
      <w:bookmarkStart w:id="20" w:name="_Toc143170575"/>
      <w:r>
        <w:t>Bulk and Batch Filing Terminology</w:t>
      </w:r>
      <w:bookmarkEnd w:id="20"/>
    </w:p>
    <w:p w14:paraId="7CD2886A" w14:textId="00A10B8A" w:rsidR="0063041C" w:rsidRDefault="0063041C" w:rsidP="0063041C">
      <w:r>
        <w:t xml:space="preserve">WS-SIP v4.1 no longer claims to support ‘bulk </w:t>
      </w:r>
      <w:proofErr w:type="gramStart"/>
      <w:r>
        <w:t>filings’</w:t>
      </w:r>
      <w:proofErr w:type="gramEnd"/>
      <w:r>
        <w:t xml:space="preserve">. The ECF TC has elected to discontinue use of the terminology of </w:t>
      </w:r>
      <w:r w:rsidR="002A6CE6">
        <w:t>“</w:t>
      </w:r>
      <w:r>
        <w:t>Bulk filings” and “Batch filings” as</w:t>
      </w:r>
      <w:r w:rsidR="0094711F">
        <w:t>,</w:t>
      </w:r>
      <w:r>
        <w:t xml:space="preserve"> at this time</w:t>
      </w:r>
      <w:r w:rsidR="00930D1B">
        <w:t>,</w:t>
      </w:r>
      <w:r>
        <w:t xml:space="preserve"> there does not appear to be industry/legal community-wide consensus on the definition of these terms.</w:t>
      </w:r>
    </w:p>
    <w:p w14:paraId="33C84D09" w14:textId="4462792F" w:rsidR="0063041C" w:rsidRDefault="0063041C" w:rsidP="0063041C"/>
    <w:p w14:paraId="119FAF68" w14:textId="030BF719" w:rsidR="0023360A" w:rsidRDefault="0023360A" w:rsidP="0023360A">
      <w:pPr>
        <w:pStyle w:val="Heading3"/>
      </w:pPr>
      <w:bookmarkStart w:id="21" w:name="_Toc143170576"/>
      <w:r>
        <w:t>Court Policy Changes</w:t>
      </w:r>
      <w:bookmarkEnd w:id="21"/>
    </w:p>
    <w:p w14:paraId="65C14915" w14:textId="5B14453F" w:rsidR="0023360A" w:rsidRDefault="0023360A" w:rsidP="0023360A">
      <w:r>
        <w:t>Court Policy – Very little has been changed in Court Policy. These minor changes are:</w:t>
      </w:r>
    </w:p>
    <w:p w14:paraId="431D9301" w14:textId="77777777" w:rsidR="0023360A" w:rsidRDefault="0023360A" w:rsidP="0023360A"/>
    <w:p w14:paraId="609D682D" w14:textId="33B17979" w:rsidR="0023360A" w:rsidRDefault="0023360A" w:rsidP="0023360A">
      <w:r>
        <w:t xml:space="preserve">a. The specification makes it clear that some form of machine-readable court policy is required in a complete implementation. However, it is not necessary that machine-readable court policy is implemented in an ECF suggested manner, e.g., by providing the </w:t>
      </w:r>
      <w:proofErr w:type="spellStart"/>
      <w:r>
        <w:t>GetPolicy</w:t>
      </w:r>
      <w:proofErr w:type="spellEnd"/>
      <w:r>
        <w:t xml:space="preserve"> operation that utilizes the ECF-4.1-</w:t>
      </w:r>
      <w:r w:rsidRPr="00020E62">
        <w:rPr>
          <w:rFonts w:ascii="Courier New" w:hAnsi="Courier New" w:cs="Courier New"/>
        </w:rPr>
        <w:t>CourtPolicyQueryMessage</w:t>
      </w:r>
      <w:r>
        <w:t xml:space="preserve"> and </w:t>
      </w:r>
      <w:proofErr w:type="spellStart"/>
      <w:r w:rsidRPr="00020E62">
        <w:rPr>
          <w:rFonts w:ascii="Courier New" w:hAnsi="Courier New" w:cs="Courier New"/>
        </w:rPr>
        <w:t>CourtPolicyResponseMessage</w:t>
      </w:r>
      <w:proofErr w:type="spellEnd"/>
      <w:r>
        <w:t xml:space="preserve">. </w:t>
      </w:r>
    </w:p>
    <w:p w14:paraId="11B265E2" w14:textId="77777777" w:rsidR="0023360A" w:rsidRDefault="0023360A" w:rsidP="0023360A"/>
    <w:p w14:paraId="03FB5949" w14:textId="383A71A4" w:rsidR="0023360A" w:rsidRDefault="0023360A" w:rsidP="0023360A">
      <w:r>
        <w:t xml:space="preserve">When a non-ECF machine-readable court policy is implemented, the Core specification provides broad implementor discretion. However, implementors should be mindful of code-lists detailed in </w:t>
      </w:r>
      <w:r w:rsidR="00E43DB9">
        <w:t>S</w:t>
      </w:r>
      <w:r>
        <w:t>ection 2.4.4 ‘Court-specific Code Lists’.</w:t>
      </w:r>
    </w:p>
    <w:p w14:paraId="5C9CF240" w14:textId="77777777" w:rsidR="0023360A" w:rsidRDefault="0023360A" w:rsidP="0023360A"/>
    <w:p w14:paraId="399C253C" w14:textId="0352287A" w:rsidR="0063041C" w:rsidRDefault="000823CE" w:rsidP="0063041C">
      <w:r>
        <w:t>b</w:t>
      </w:r>
      <w:r w:rsidR="0063041C">
        <w:t xml:space="preserve">. [ECF-WS-SIP-v4.1] specification, </w:t>
      </w:r>
      <w:r w:rsidR="00E43DB9">
        <w:t>S</w:t>
      </w:r>
      <w:r w:rsidR="0063041C">
        <w:t xml:space="preserve">ection 2.1 was corrected </w:t>
      </w:r>
      <w:r w:rsidR="008E7EEE">
        <w:t xml:space="preserve">from the prior version specification </w:t>
      </w:r>
      <w:r w:rsidR="0063041C">
        <w:t xml:space="preserve">to specify the </w:t>
      </w:r>
      <w:proofErr w:type="spellStart"/>
      <w:r w:rsidR="0063041C" w:rsidRPr="00020E62">
        <w:rPr>
          <w:rFonts w:ascii="Courier New" w:hAnsi="Courier New" w:cs="Courier New"/>
        </w:rPr>
        <w:t>CourtPolicyResponseMessage</w:t>
      </w:r>
      <w:proofErr w:type="spellEnd"/>
      <w:r w:rsidR="0063041C">
        <w:t xml:space="preserve"> and not the errantly specified </w:t>
      </w:r>
      <w:proofErr w:type="spellStart"/>
      <w:r w:rsidR="0063041C" w:rsidRPr="00020E62">
        <w:rPr>
          <w:rFonts w:ascii="Courier New" w:hAnsi="Courier New" w:cs="Courier New"/>
        </w:rPr>
        <w:t>CourtFilingResponseMessage</w:t>
      </w:r>
      <w:proofErr w:type="spellEnd"/>
      <w:r w:rsidR="0063041C">
        <w:t>.</w:t>
      </w:r>
    </w:p>
    <w:p w14:paraId="32416B39" w14:textId="12BB3C22" w:rsidR="0063041C" w:rsidRDefault="0063041C" w:rsidP="0063041C"/>
    <w:p w14:paraId="15BB4F79" w14:textId="4FED2674" w:rsidR="0063041C" w:rsidRDefault="000823CE" w:rsidP="0063041C">
      <w:r>
        <w:t>c</w:t>
      </w:r>
      <w:r w:rsidR="0063041C">
        <w:t xml:space="preserve">. The new element </w:t>
      </w:r>
      <w:r w:rsidR="0063041C" w:rsidRPr="008E7EEE">
        <w:rPr>
          <w:rFonts w:ascii="Courier New" w:hAnsi="Courier New" w:cs="Courier New"/>
        </w:rPr>
        <w:t>&lt;</w:t>
      </w:r>
      <w:proofErr w:type="spellStart"/>
      <w:r w:rsidR="0063041C" w:rsidRPr="008E7EEE">
        <w:rPr>
          <w:rFonts w:ascii="Courier New" w:hAnsi="Courier New" w:cs="Courier New"/>
        </w:rPr>
        <w:t>RequireAsynchronousResponsesIndicator</w:t>
      </w:r>
      <w:proofErr w:type="spellEnd"/>
      <w:r w:rsidR="0063041C" w:rsidRPr="008E7EEE">
        <w:rPr>
          <w:rFonts w:ascii="Courier New" w:hAnsi="Courier New" w:cs="Courier New"/>
        </w:rPr>
        <w:t>&gt;</w:t>
      </w:r>
      <w:r w:rsidR="0063041C">
        <w:t xml:space="preserve"> has been added to the </w:t>
      </w:r>
      <w:proofErr w:type="spellStart"/>
      <w:r w:rsidR="0063041C" w:rsidRPr="0068364C">
        <w:rPr>
          <w:rFonts w:ascii="Courier New" w:hAnsi="Courier New" w:cs="Courier New"/>
        </w:rPr>
        <w:t>CourtPolicyResponseMessage</w:t>
      </w:r>
      <w:proofErr w:type="spellEnd"/>
      <w:r w:rsidR="0063041C">
        <w:t xml:space="preserve"> and to machine-readable court policy.</w:t>
      </w:r>
    </w:p>
    <w:p w14:paraId="4DE489B5" w14:textId="77777777" w:rsidR="0063041C" w:rsidRDefault="0063041C" w:rsidP="0063041C"/>
    <w:p w14:paraId="5383B9CC" w14:textId="6C25F8CF" w:rsidR="0063041C" w:rsidRDefault="0063041C" w:rsidP="0063041C">
      <w:r>
        <w:t xml:space="preserve">When this element is ‘false’ then asynchronous callback messages need not be provided for any </w:t>
      </w:r>
      <w:proofErr w:type="spellStart"/>
      <w:r>
        <w:t>NotifyDocketingComplete</w:t>
      </w:r>
      <w:proofErr w:type="spellEnd"/>
      <w:r>
        <w:t xml:space="preserve"> operation or </w:t>
      </w:r>
      <w:r w:rsidR="00AC40FF">
        <w:t xml:space="preserve">for </w:t>
      </w:r>
      <w:r>
        <w:t xml:space="preserve">any </w:t>
      </w:r>
      <w:proofErr w:type="spellStart"/>
      <w:r>
        <w:t>NotifyFilingReviewComplete</w:t>
      </w:r>
      <w:proofErr w:type="spellEnd"/>
      <w:r>
        <w:t xml:space="preserve"> operation.</w:t>
      </w:r>
      <w:r w:rsidR="00D53376">
        <w:t xml:space="preserve"> Take note that the Core specification does not require suppression of both the </w:t>
      </w:r>
      <w:proofErr w:type="spellStart"/>
      <w:r w:rsidR="00D53376" w:rsidRPr="00020E62">
        <w:rPr>
          <w:rFonts w:ascii="Courier New" w:hAnsi="Courier New" w:cs="Courier New"/>
        </w:rPr>
        <w:t>RecordDocketingCallbackMessage</w:t>
      </w:r>
      <w:proofErr w:type="spellEnd"/>
      <w:r w:rsidR="00020E62">
        <w:t xml:space="preserve"> element</w:t>
      </w:r>
      <w:r w:rsidR="00D53376">
        <w:t xml:space="preserve">s and </w:t>
      </w:r>
      <w:proofErr w:type="spellStart"/>
      <w:r w:rsidR="00D53376" w:rsidRPr="00020E62">
        <w:rPr>
          <w:rFonts w:ascii="Courier New" w:hAnsi="Courier New" w:cs="Courier New"/>
        </w:rPr>
        <w:t>ReviewFilingCallbackMessage</w:t>
      </w:r>
      <w:proofErr w:type="spellEnd"/>
      <w:r w:rsidR="00D53376" w:rsidRPr="00020E62">
        <w:rPr>
          <w:rFonts w:ascii="Courier New" w:hAnsi="Courier New" w:cs="Courier New"/>
        </w:rPr>
        <w:t>/</w:t>
      </w:r>
      <w:proofErr w:type="spellStart"/>
      <w:r w:rsidR="00D53376" w:rsidRPr="00020E62">
        <w:rPr>
          <w:rFonts w:ascii="Courier New" w:hAnsi="Courier New" w:cs="Courier New"/>
        </w:rPr>
        <w:t>PaymentReceiptMessage</w:t>
      </w:r>
      <w:proofErr w:type="spellEnd"/>
      <w:r w:rsidR="00D53376">
        <w:t xml:space="preserve"> </w:t>
      </w:r>
      <w:r w:rsidR="00020E62">
        <w:t xml:space="preserve">elements </w:t>
      </w:r>
      <w:r w:rsidR="00D53376">
        <w:t xml:space="preserve">when </w:t>
      </w:r>
      <w:r w:rsidR="00D53376" w:rsidRPr="008E7EEE">
        <w:rPr>
          <w:rFonts w:ascii="Courier New" w:hAnsi="Courier New" w:cs="Courier New"/>
        </w:rPr>
        <w:t>&lt;</w:t>
      </w:r>
      <w:proofErr w:type="spellStart"/>
      <w:r w:rsidR="00D53376" w:rsidRPr="008E7EEE">
        <w:rPr>
          <w:rFonts w:ascii="Courier New" w:hAnsi="Courier New" w:cs="Courier New"/>
        </w:rPr>
        <w:t>RequireAsynchronousResponsesIndicator</w:t>
      </w:r>
      <w:proofErr w:type="spellEnd"/>
      <w:r w:rsidR="00D53376" w:rsidRPr="008E7EEE">
        <w:rPr>
          <w:rFonts w:ascii="Courier New" w:hAnsi="Courier New" w:cs="Courier New"/>
        </w:rPr>
        <w:t>&gt;</w:t>
      </w:r>
      <w:r w:rsidR="00D53376">
        <w:t xml:space="preserve"> is ‘false’. An implementation may choose to </w:t>
      </w:r>
      <w:r w:rsidR="00D53376">
        <w:lastRenderedPageBreak/>
        <w:t xml:space="preserve">suppress </w:t>
      </w:r>
      <w:proofErr w:type="spellStart"/>
      <w:r w:rsidR="00D53376" w:rsidRPr="00020E62">
        <w:rPr>
          <w:rFonts w:ascii="Courier New" w:hAnsi="Courier New" w:cs="Courier New"/>
        </w:rPr>
        <w:t>RecordDocketingCallbackMessage</w:t>
      </w:r>
      <w:proofErr w:type="spellEnd"/>
      <w:r w:rsidR="00020E62">
        <w:t xml:space="preserve"> element</w:t>
      </w:r>
      <w:r w:rsidR="00D53376">
        <w:t xml:space="preserve">s while </w:t>
      </w:r>
      <w:r w:rsidR="00BB694D">
        <w:t xml:space="preserve">continuing to </w:t>
      </w:r>
      <w:r w:rsidR="00D53376">
        <w:t>provid</w:t>
      </w:r>
      <w:r w:rsidR="00BB694D">
        <w:t>e</w:t>
      </w:r>
      <w:r w:rsidR="00D53376">
        <w:t xml:space="preserve"> </w:t>
      </w:r>
      <w:proofErr w:type="spellStart"/>
      <w:r w:rsidR="00D53376" w:rsidRPr="00020E62">
        <w:rPr>
          <w:rFonts w:ascii="Courier New" w:hAnsi="Courier New" w:cs="Courier New"/>
        </w:rPr>
        <w:t>ReviewFilingCallbackMessage</w:t>
      </w:r>
      <w:proofErr w:type="spellEnd"/>
      <w:r w:rsidR="00D53376" w:rsidRPr="00020E62">
        <w:rPr>
          <w:rFonts w:ascii="Courier New" w:hAnsi="Courier New" w:cs="Courier New"/>
        </w:rPr>
        <w:t>/</w:t>
      </w:r>
      <w:proofErr w:type="spellStart"/>
      <w:r w:rsidR="00D53376" w:rsidRPr="00020E62">
        <w:rPr>
          <w:rFonts w:ascii="Courier New" w:hAnsi="Courier New" w:cs="Courier New"/>
        </w:rPr>
        <w:t>PaymentReceiptMessage</w:t>
      </w:r>
      <w:proofErr w:type="spellEnd"/>
      <w:r w:rsidR="00D53376">
        <w:t xml:space="preserve">. </w:t>
      </w:r>
    </w:p>
    <w:p w14:paraId="7F7BA72A" w14:textId="77777777" w:rsidR="0063041C" w:rsidRDefault="0063041C" w:rsidP="0063041C"/>
    <w:p w14:paraId="45C8F137" w14:textId="5A186070" w:rsidR="0063041C" w:rsidRDefault="0063041C" w:rsidP="0063041C">
      <w:r>
        <w:t xml:space="preserve">Since ECF machine-readable Court Policy is optional (although some form of machine-readable court policy is mandatory) then the </w:t>
      </w:r>
      <w:r w:rsidRPr="008E7EEE">
        <w:rPr>
          <w:rFonts w:ascii="Courier New" w:hAnsi="Courier New" w:cs="Courier New"/>
        </w:rPr>
        <w:t>&lt;</w:t>
      </w:r>
      <w:proofErr w:type="spellStart"/>
      <w:r w:rsidRPr="008E7EEE">
        <w:rPr>
          <w:rFonts w:ascii="Courier New" w:hAnsi="Courier New" w:cs="Courier New"/>
        </w:rPr>
        <w:t>RequireAsynchronousResponsesIndicator</w:t>
      </w:r>
      <w:proofErr w:type="spellEnd"/>
      <w:r w:rsidRPr="008E7EEE">
        <w:rPr>
          <w:rFonts w:ascii="Courier New" w:hAnsi="Courier New" w:cs="Courier New"/>
        </w:rPr>
        <w:t>&gt;</w:t>
      </w:r>
      <w:r>
        <w:t xml:space="preserve"> element may not be relevant. When the </w:t>
      </w:r>
      <w:r w:rsidRPr="008E7EEE">
        <w:rPr>
          <w:rFonts w:ascii="Courier New" w:hAnsi="Courier New" w:cs="Courier New"/>
        </w:rPr>
        <w:t>&lt;</w:t>
      </w:r>
      <w:proofErr w:type="spellStart"/>
      <w:r w:rsidRPr="008E7EEE">
        <w:rPr>
          <w:rFonts w:ascii="Courier New" w:hAnsi="Courier New" w:cs="Courier New"/>
        </w:rPr>
        <w:t>RequireAsynchronousResponsesIndicator</w:t>
      </w:r>
      <w:proofErr w:type="spellEnd"/>
      <w:r w:rsidRPr="008E7EEE">
        <w:rPr>
          <w:rFonts w:ascii="Courier New" w:hAnsi="Courier New" w:cs="Courier New"/>
        </w:rPr>
        <w:t>&gt;</w:t>
      </w:r>
      <w:r>
        <w:t xml:space="preserve"> element is not used, then this element </w:t>
      </w:r>
      <w:r w:rsidR="004D6C98">
        <w:t>should</w:t>
      </w:r>
      <w:r>
        <w:t xml:space="preserve"> not</w:t>
      </w:r>
      <w:r w:rsidR="004D6C98">
        <w:t xml:space="preserve"> </w:t>
      </w:r>
      <w:r>
        <w:t>be understood to be ‘false</w:t>
      </w:r>
      <w:proofErr w:type="gramStart"/>
      <w:r>
        <w:t>’</w:t>
      </w:r>
      <w:proofErr w:type="gramEnd"/>
      <w:r>
        <w:t xml:space="preserve"> nor should it be presumed to be ‘true’. In this circumstance, it is recommended that the presumed value should be stated in Human-readable court policy.  </w:t>
      </w:r>
    </w:p>
    <w:p w14:paraId="48DAA7AB" w14:textId="77777777" w:rsidR="0063041C" w:rsidRDefault="0063041C" w:rsidP="0063041C"/>
    <w:p w14:paraId="075F190D" w14:textId="60FCF8A7" w:rsidR="0063041C" w:rsidRDefault="0063041C" w:rsidP="0063041C">
      <w:r>
        <w:t xml:space="preserve">When </w:t>
      </w:r>
      <w:r w:rsidRPr="00282943">
        <w:rPr>
          <w:rFonts w:ascii="Courier New" w:hAnsi="Courier New" w:cs="Courier New"/>
        </w:rPr>
        <w:t>&lt;</w:t>
      </w:r>
      <w:proofErr w:type="spellStart"/>
      <w:r w:rsidRPr="00282943">
        <w:rPr>
          <w:rFonts w:ascii="Courier New" w:hAnsi="Courier New" w:cs="Courier New"/>
        </w:rPr>
        <w:t>RequireAsynchronousResponsesIndicator</w:t>
      </w:r>
      <w:proofErr w:type="spellEnd"/>
      <w:r w:rsidRPr="00282943">
        <w:rPr>
          <w:rFonts w:ascii="Courier New" w:hAnsi="Courier New" w:cs="Courier New"/>
        </w:rPr>
        <w:t>&gt;</w:t>
      </w:r>
      <w:r>
        <w:t xml:space="preserve"> is </w:t>
      </w:r>
      <w:r w:rsidR="00350EB7">
        <w:t>‘</w:t>
      </w:r>
      <w:r>
        <w:t>true</w:t>
      </w:r>
      <w:r w:rsidR="00350EB7">
        <w:t>’</w:t>
      </w:r>
      <w:r>
        <w:t xml:space="preserve">, then </w:t>
      </w:r>
      <w:r w:rsidRPr="00282943">
        <w:rPr>
          <w:rFonts w:ascii="Courier New" w:hAnsi="Courier New" w:cs="Courier New"/>
        </w:rPr>
        <w:t>&lt;</w:t>
      </w:r>
      <w:proofErr w:type="spellStart"/>
      <w:r w:rsidRPr="00282943">
        <w:rPr>
          <w:rFonts w:ascii="Courier New" w:hAnsi="Courier New" w:cs="Courier New"/>
        </w:rPr>
        <w:t>SendingMDELocationID</w:t>
      </w:r>
      <w:proofErr w:type="spellEnd"/>
      <w:r w:rsidRPr="00282943">
        <w:rPr>
          <w:rFonts w:ascii="Courier New" w:hAnsi="Courier New" w:cs="Courier New"/>
        </w:rPr>
        <w:t>&gt;</w:t>
      </w:r>
      <w:r>
        <w:t xml:space="preserve"> and </w:t>
      </w:r>
      <w:r w:rsidRPr="00282943">
        <w:rPr>
          <w:rFonts w:ascii="Courier New" w:hAnsi="Courier New" w:cs="Courier New"/>
        </w:rPr>
        <w:t>&lt;</w:t>
      </w:r>
      <w:proofErr w:type="spellStart"/>
      <w:r w:rsidRPr="00282943">
        <w:rPr>
          <w:rFonts w:ascii="Courier New" w:hAnsi="Courier New" w:cs="Courier New"/>
        </w:rPr>
        <w:t>SendingMDEProfileCode</w:t>
      </w:r>
      <w:proofErr w:type="spellEnd"/>
      <w:r w:rsidRPr="00282943">
        <w:rPr>
          <w:rFonts w:ascii="Courier New" w:hAnsi="Courier New" w:cs="Courier New"/>
        </w:rPr>
        <w:t>&gt;</w:t>
      </w:r>
      <w:r>
        <w:t xml:space="preserve"> MUST be included (with appropriate values) in all messages that provide these elements, such as </w:t>
      </w:r>
      <w:proofErr w:type="spellStart"/>
      <w:r w:rsidRPr="00020E62">
        <w:rPr>
          <w:rFonts w:ascii="Courier New" w:hAnsi="Courier New" w:cs="Courier New"/>
        </w:rPr>
        <w:t>CoreFilingMessage</w:t>
      </w:r>
      <w:proofErr w:type="spellEnd"/>
      <w:r>
        <w:t xml:space="preserve">, </w:t>
      </w:r>
      <w:proofErr w:type="spellStart"/>
      <w:r w:rsidRPr="00020E62">
        <w:rPr>
          <w:rFonts w:ascii="Courier New" w:hAnsi="Courier New" w:cs="Courier New"/>
        </w:rPr>
        <w:t>CaseListQueryMessage</w:t>
      </w:r>
      <w:proofErr w:type="spellEnd"/>
      <w:r>
        <w:t xml:space="preserve">, </w:t>
      </w:r>
      <w:proofErr w:type="spellStart"/>
      <w:r w:rsidRPr="00020E62">
        <w:rPr>
          <w:rFonts w:ascii="Courier New" w:hAnsi="Courier New" w:cs="Courier New"/>
        </w:rPr>
        <w:t>CourtPolicyQueryMessage</w:t>
      </w:r>
      <w:proofErr w:type="spellEnd"/>
      <w:r>
        <w:t xml:space="preserve">, </w:t>
      </w:r>
      <w:proofErr w:type="spellStart"/>
      <w:r w:rsidRPr="00020E62">
        <w:rPr>
          <w:rFonts w:ascii="Courier New" w:hAnsi="Courier New" w:cs="Courier New"/>
        </w:rPr>
        <w:t>FeesCalculationQu</w:t>
      </w:r>
      <w:r w:rsidR="007A7D87" w:rsidRPr="00020E62">
        <w:rPr>
          <w:rFonts w:ascii="Courier New" w:hAnsi="Courier New" w:cs="Courier New"/>
        </w:rPr>
        <w:t>e</w:t>
      </w:r>
      <w:r w:rsidRPr="00020E62">
        <w:rPr>
          <w:rFonts w:ascii="Courier New" w:hAnsi="Courier New" w:cs="Courier New"/>
        </w:rPr>
        <w:t>ryMessage</w:t>
      </w:r>
      <w:proofErr w:type="spellEnd"/>
      <w:r>
        <w:t xml:space="preserve">, </w:t>
      </w:r>
      <w:proofErr w:type="spellStart"/>
      <w:r w:rsidRPr="00020E62">
        <w:rPr>
          <w:rFonts w:ascii="Courier New" w:hAnsi="Courier New" w:cs="Courier New"/>
        </w:rPr>
        <w:t>RecordDocketingCallbackMessage</w:t>
      </w:r>
      <w:proofErr w:type="spellEnd"/>
      <w:r>
        <w:t>, etc.</w:t>
      </w:r>
    </w:p>
    <w:p w14:paraId="33FE9056" w14:textId="6650B79A" w:rsidR="0063041C" w:rsidRDefault="0063041C" w:rsidP="0063041C"/>
    <w:p w14:paraId="41A06B68" w14:textId="795E89F0" w:rsidR="0063041C" w:rsidRDefault="00BB7956" w:rsidP="0063041C">
      <w:pPr>
        <w:pStyle w:val="Heading3"/>
      </w:pPr>
      <w:bookmarkStart w:id="22" w:name="_Toc143170577"/>
      <w:r>
        <w:t>New Wrappers Schema</w:t>
      </w:r>
      <w:bookmarkEnd w:id="22"/>
    </w:p>
    <w:p w14:paraId="440B73A1" w14:textId="0E39F60D" w:rsidR="0063041C" w:rsidRDefault="0063041C" w:rsidP="0063041C">
      <w:r>
        <w:t>Wrappers.xsd is new with ECF 4.1.</w:t>
      </w:r>
    </w:p>
    <w:p w14:paraId="065FCA06" w14:textId="77777777" w:rsidR="0063041C" w:rsidRDefault="0063041C" w:rsidP="0063041C"/>
    <w:p w14:paraId="23D5F630" w14:textId="77777777" w:rsidR="0063041C" w:rsidRDefault="0063041C" w:rsidP="0063041C">
      <w:r>
        <w:t xml:space="preserve">Although use of wrappers.xsd is not normative in ECF v4.1, its use is required when also using [ECF-WS-SIP-v4.1]. </w:t>
      </w:r>
    </w:p>
    <w:p w14:paraId="62525724" w14:textId="77777777" w:rsidR="0063041C" w:rsidRDefault="0063041C" w:rsidP="0063041C"/>
    <w:p w14:paraId="0BE5F9C4" w14:textId="1C4A88C7" w:rsidR="0063041C" w:rsidRDefault="0063041C" w:rsidP="0063041C">
      <w:r>
        <w:t>Wrappers.xsd introduces request and response structures. These request and response structures fill a gap that ha</w:t>
      </w:r>
      <w:r w:rsidR="000823CE">
        <w:t>s</w:t>
      </w:r>
      <w:r>
        <w:t xml:space="preserve"> existed between the Core specification and the Web Services SIP specifications in prior ECF versions. This gap, by necessity, was typically filled in implementations by defining and using implementation specific exchange schema or by WSDL modifications or extensions.</w:t>
      </w:r>
    </w:p>
    <w:p w14:paraId="10AB8715" w14:textId="77777777" w:rsidR="0063041C" w:rsidRDefault="0063041C" w:rsidP="0063041C"/>
    <w:p w14:paraId="1F69F0EB" w14:textId="17F0184A" w:rsidR="0063041C" w:rsidRDefault="000823CE" w:rsidP="0063041C">
      <w:r>
        <w:t>One consequence is that</w:t>
      </w:r>
      <w:r w:rsidR="0063041C">
        <w:t xml:space="preserve"> terminology, such as </w:t>
      </w:r>
      <w:r w:rsidR="000D392D">
        <w:t>‘</w:t>
      </w:r>
      <w:proofErr w:type="spellStart"/>
      <w:r w:rsidR="0063041C">
        <w:t>ReviewFilingRequest</w:t>
      </w:r>
      <w:proofErr w:type="spellEnd"/>
      <w:r w:rsidR="000D392D">
        <w:t>’</w:t>
      </w:r>
      <w:r w:rsidR="0063041C">
        <w:t xml:space="preserve">, now has a more specific technical meaning in ECF v4.1. (i.e., </w:t>
      </w:r>
      <w:proofErr w:type="spellStart"/>
      <w:r w:rsidR="0063041C" w:rsidRPr="002A6CE6">
        <w:rPr>
          <w:rFonts w:ascii="Courier New" w:hAnsi="Courier New" w:cs="Courier New"/>
        </w:rPr>
        <w:t>ReviewFilingRequest</w:t>
      </w:r>
      <w:proofErr w:type="spellEnd"/>
      <w:r w:rsidR="0063041C">
        <w:t xml:space="preserve"> is a complex element that contains one-to-many </w:t>
      </w:r>
      <w:proofErr w:type="spellStart"/>
      <w:r w:rsidR="0063041C" w:rsidRPr="002A6CE6">
        <w:rPr>
          <w:rFonts w:ascii="Courier New" w:hAnsi="Courier New" w:cs="Courier New"/>
        </w:rPr>
        <w:t>CoreFilingMessage</w:t>
      </w:r>
      <w:proofErr w:type="spellEnd"/>
      <w:r w:rsidR="0063041C">
        <w:t xml:space="preserve"> elements and zero-to-one </w:t>
      </w:r>
      <w:proofErr w:type="spellStart"/>
      <w:r w:rsidR="0063041C" w:rsidRPr="002A6CE6">
        <w:rPr>
          <w:rFonts w:ascii="Courier New" w:hAnsi="Courier New" w:cs="Courier New"/>
        </w:rPr>
        <w:t>PaymentMessage</w:t>
      </w:r>
      <w:proofErr w:type="spellEnd"/>
      <w:r w:rsidR="0063041C">
        <w:t xml:space="preserve"> element</w:t>
      </w:r>
      <w:r>
        <w:t xml:space="preserve"> as defined in wrappers.xsd</w:t>
      </w:r>
      <w:r w:rsidR="0063041C">
        <w:t>).</w:t>
      </w:r>
    </w:p>
    <w:p w14:paraId="3E4C3B5E" w14:textId="77777777" w:rsidR="0063041C" w:rsidRDefault="0063041C" w:rsidP="0063041C"/>
    <w:p w14:paraId="0D8E5061" w14:textId="4693BCA7" w:rsidR="0063041C" w:rsidRDefault="0063041C" w:rsidP="0063041C">
      <w:r>
        <w:t>However, even though ‘request’ and ‘response’ structures are defined in wrappers.xsd, as ‘types’ (e.g., ‘</w:t>
      </w:r>
      <w:proofErr w:type="spellStart"/>
      <w:r w:rsidRPr="002A6CE6">
        <w:rPr>
          <w:rFonts w:ascii="Courier New" w:hAnsi="Courier New" w:cs="Courier New"/>
        </w:rPr>
        <w:t>GetPolicyRequestType</w:t>
      </w:r>
      <w:proofErr w:type="spellEnd"/>
      <w:r>
        <w:t>’), there may not be corresponding ‘Request’ named elements</w:t>
      </w:r>
      <w:r w:rsidR="000B59BF">
        <w:t xml:space="preserve"> for these types</w:t>
      </w:r>
      <w:r>
        <w:t>. However, all elements derived from response Type Structures are named such that the element name ends with ‘Response’.</w:t>
      </w:r>
    </w:p>
    <w:p w14:paraId="27AE5ACD" w14:textId="77777777" w:rsidR="0063041C" w:rsidRDefault="0063041C" w:rsidP="0063041C"/>
    <w:p w14:paraId="3D9D7678" w14:textId="626F09EC" w:rsidR="0063041C" w:rsidRDefault="0063041C" w:rsidP="0063041C">
      <w:r>
        <w:t>For example, although there is a “</w:t>
      </w:r>
      <w:proofErr w:type="spellStart"/>
      <w:r w:rsidRPr="002A6CE6">
        <w:rPr>
          <w:rFonts w:ascii="Courier New" w:hAnsi="Courier New" w:cs="Courier New"/>
        </w:rPr>
        <w:t>GetPolicyRequestType</w:t>
      </w:r>
      <w:proofErr w:type="spellEnd"/>
      <w:r w:rsidR="002A6CE6">
        <w:t>”</w:t>
      </w:r>
      <w:r>
        <w:t xml:space="preserve"> defined in wrappers.xsd, there is not a ‘</w:t>
      </w:r>
      <w:proofErr w:type="spellStart"/>
      <w:r w:rsidRPr="002A6CE6">
        <w:rPr>
          <w:rFonts w:ascii="Courier New" w:hAnsi="Courier New" w:cs="Courier New"/>
        </w:rPr>
        <w:t>GetPolicyRequest</w:t>
      </w:r>
      <w:proofErr w:type="spellEnd"/>
      <w:r>
        <w:t xml:space="preserve">’ element defined in wrappers.xsd or in any other schema or WSDL. </w:t>
      </w:r>
      <w:r w:rsidR="000823CE">
        <w:t>Instead, t</w:t>
      </w:r>
      <w:r>
        <w:t xml:space="preserve">he </w:t>
      </w:r>
      <w:proofErr w:type="spellStart"/>
      <w:r w:rsidRPr="002A6CE6">
        <w:rPr>
          <w:rFonts w:ascii="Courier New" w:hAnsi="Courier New" w:cs="Courier New"/>
        </w:rPr>
        <w:t>GetPolicy</w:t>
      </w:r>
      <w:proofErr w:type="spellEnd"/>
      <w:r>
        <w:t xml:space="preserve"> element is derived from </w:t>
      </w:r>
      <w:proofErr w:type="spellStart"/>
      <w:r w:rsidRPr="002A6CE6">
        <w:rPr>
          <w:rFonts w:ascii="Courier New" w:hAnsi="Courier New" w:cs="Courier New"/>
        </w:rPr>
        <w:t>GetPolicyRequestType</w:t>
      </w:r>
      <w:proofErr w:type="spellEnd"/>
      <w:r>
        <w:t xml:space="preserve">. However, wrappers.xsd defines both a </w:t>
      </w:r>
      <w:proofErr w:type="spellStart"/>
      <w:r w:rsidRPr="002A6CE6">
        <w:rPr>
          <w:rFonts w:ascii="Courier New" w:hAnsi="Courier New" w:cs="Courier New"/>
        </w:rPr>
        <w:t>ReviewFilingRequestType</w:t>
      </w:r>
      <w:proofErr w:type="spellEnd"/>
      <w:r>
        <w:t xml:space="preserve"> </w:t>
      </w:r>
      <w:r w:rsidR="000B59BF">
        <w:t xml:space="preserve">element </w:t>
      </w:r>
      <w:r>
        <w:t xml:space="preserve">and a </w:t>
      </w:r>
      <w:proofErr w:type="spellStart"/>
      <w:r w:rsidRPr="002A6CE6">
        <w:rPr>
          <w:rFonts w:ascii="Courier New" w:hAnsi="Courier New" w:cs="Courier New"/>
        </w:rPr>
        <w:t>ReviewFilingRequest</w:t>
      </w:r>
      <w:proofErr w:type="spellEnd"/>
      <w:r>
        <w:t xml:space="preserve"> element</w:t>
      </w:r>
      <w:r w:rsidR="00CE6FFA">
        <w:t xml:space="preserve"> derived from </w:t>
      </w:r>
      <w:r w:rsidR="000B59BF">
        <w:t>corresponding</w:t>
      </w:r>
      <w:r w:rsidR="00CE6FFA">
        <w:t xml:space="preserve"> type</w:t>
      </w:r>
      <w:r w:rsidR="000B59BF">
        <w:t xml:space="preserve"> structures</w:t>
      </w:r>
      <w:r>
        <w:t>.</w:t>
      </w:r>
    </w:p>
    <w:p w14:paraId="78BAB1DC" w14:textId="7790A700" w:rsidR="0063041C" w:rsidRDefault="0063041C" w:rsidP="0063041C"/>
    <w:p w14:paraId="3A7DD33E" w14:textId="3486E3F5" w:rsidR="0063041C" w:rsidRPr="0063041C" w:rsidRDefault="0063041C" w:rsidP="0063041C">
      <w:r w:rsidRPr="0063041C">
        <w:t>Also, one request type structure was named without including ‘Request’ within the type-name (i.e., ‘</w:t>
      </w:r>
      <w:proofErr w:type="spellStart"/>
      <w:r w:rsidRPr="002A6CE6">
        <w:rPr>
          <w:rFonts w:ascii="Courier New" w:hAnsi="Courier New" w:cs="Courier New"/>
        </w:rPr>
        <w:t>GetDocumentType</w:t>
      </w:r>
      <w:proofErr w:type="spellEnd"/>
      <w:r w:rsidRPr="0063041C">
        <w:t>’ would be better named as ‘</w:t>
      </w:r>
      <w:proofErr w:type="spellStart"/>
      <w:r w:rsidRPr="002A6CE6">
        <w:rPr>
          <w:rFonts w:ascii="Courier New" w:hAnsi="Courier New" w:cs="Courier New"/>
        </w:rPr>
        <w:t>GetDocumentRequestType</w:t>
      </w:r>
      <w:proofErr w:type="spellEnd"/>
      <w:r w:rsidRPr="0063041C">
        <w:t>’).</w:t>
      </w:r>
      <w:r w:rsidR="00FF2337">
        <w:t xml:space="preserve"> The corresponding operation response type structure (i.e., </w:t>
      </w:r>
      <w:proofErr w:type="spellStart"/>
      <w:r w:rsidR="00FF2337" w:rsidRPr="002A6CE6">
        <w:rPr>
          <w:rFonts w:ascii="Courier New" w:hAnsi="Courier New" w:cs="Courier New"/>
        </w:rPr>
        <w:t>GetDocumentResponseType</w:t>
      </w:r>
      <w:proofErr w:type="spellEnd"/>
      <w:r w:rsidR="00FF2337">
        <w:t>) is the bas</w:t>
      </w:r>
      <w:r w:rsidR="005D0ADF">
        <w:t>i</w:t>
      </w:r>
      <w:r w:rsidR="00FF2337">
        <w:t xml:space="preserve">s for the response element </w:t>
      </w:r>
      <w:proofErr w:type="spellStart"/>
      <w:r w:rsidR="00FF2337" w:rsidRPr="002A6CE6">
        <w:rPr>
          <w:rFonts w:ascii="Courier New" w:hAnsi="Courier New" w:cs="Courier New"/>
        </w:rPr>
        <w:t>DocumentResponseMessage</w:t>
      </w:r>
      <w:proofErr w:type="spellEnd"/>
      <w:r w:rsidR="00FF2337">
        <w:t>.</w:t>
      </w:r>
    </w:p>
    <w:p w14:paraId="0363994C" w14:textId="3BC69F73" w:rsidR="0063041C" w:rsidRDefault="0063041C" w:rsidP="0063041C"/>
    <w:p w14:paraId="4DDFD698" w14:textId="455FF1A0" w:rsidR="0063041C" w:rsidRDefault="0063041C" w:rsidP="0063041C">
      <w:r>
        <w:t>See Appendix C for</w:t>
      </w:r>
      <w:r w:rsidR="005C2CE6">
        <w:t xml:space="preserve"> a list of all </w:t>
      </w:r>
      <w:r w:rsidR="0043187C">
        <w:t xml:space="preserve">request and response </w:t>
      </w:r>
      <w:r w:rsidR="005C2CE6">
        <w:t>type structures defined in wrappers.xsd.</w:t>
      </w:r>
    </w:p>
    <w:p w14:paraId="2C618E53" w14:textId="3ADEB100" w:rsidR="005C2CE6" w:rsidRDefault="005C2CE6" w:rsidP="0063041C"/>
    <w:p w14:paraId="0C392DBC" w14:textId="18DF5EB0" w:rsidR="00BB7956" w:rsidRDefault="00BB7956" w:rsidP="0063041C">
      <w:pPr>
        <w:pStyle w:val="Heading3"/>
      </w:pPr>
      <w:bookmarkStart w:id="23" w:name="_Toc143170578"/>
      <w:r>
        <w:t>Normative Operations Signatures</w:t>
      </w:r>
      <w:bookmarkEnd w:id="23"/>
    </w:p>
    <w:p w14:paraId="4C6A567D" w14:textId="362FD6DF" w:rsidR="005C2CE6" w:rsidRPr="005C2CE6" w:rsidRDefault="005C2CE6" w:rsidP="005C2CE6">
      <w:r w:rsidRPr="005C2CE6">
        <w:t xml:space="preserve">In prior ECF Core specifications, MDE operation signatures were not normatively defined, however ‘suggested’ (e.g., informative) operations signatures were provided in an Appendix (as Appendix C in prior specification documents). Now in ECF 4.1, operation signatures, provided in </w:t>
      </w:r>
      <w:r w:rsidR="000C2654">
        <w:t>S</w:t>
      </w:r>
      <w:r w:rsidRPr="005C2CE6">
        <w:t>ection 5 ‘MDE Operations’, are normative. These operation signatures define the ECF message parameters, the cardinality for the parameter</w:t>
      </w:r>
      <w:r w:rsidR="000C2654">
        <w:t>s</w:t>
      </w:r>
      <w:r w:rsidRPr="005C2CE6">
        <w:t>, and the order in which the parameter messages must be provided. The response output message is also specified.</w:t>
      </w:r>
    </w:p>
    <w:p w14:paraId="00D2B10D" w14:textId="0C42655E" w:rsidR="005C2CE6" w:rsidRDefault="005C2CE6" w:rsidP="0063041C"/>
    <w:p w14:paraId="6A377D52" w14:textId="56788D54" w:rsidR="00C34A70" w:rsidRDefault="00C34A70" w:rsidP="0063041C">
      <w:pPr>
        <w:pStyle w:val="Heading4"/>
      </w:pPr>
      <w:bookmarkStart w:id="24" w:name="_Toc143170579"/>
      <w:r>
        <w:t xml:space="preserve">Relaxed Operation Signature </w:t>
      </w:r>
      <w:r w:rsidR="004D0E37">
        <w:t>C</w:t>
      </w:r>
      <w:r>
        <w:t>ardinality</w:t>
      </w:r>
      <w:bookmarkEnd w:id="24"/>
    </w:p>
    <w:p w14:paraId="1C218E54" w14:textId="0955391F" w:rsidR="005C2CE6" w:rsidRDefault="005C2CE6" w:rsidP="005C2CE6">
      <w:r>
        <w:t>Operation signature parameter cardinalities have been relaxed for some operations. Specifically:</w:t>
      </w:r>
    </w:p>
    <w:p w14:paraId="4E5DE336" w14:textId="77777777" w:rsidR="005C2CE6" w:rsidRDefault="005C2CE6" w:rsidP="005C2CE6"/>
    <w:p w14:paraId="02E27F63" w14:textId="257728C7" w:rsidR="005C2CE6" w:rsidRDefault="005C2CE6" w:rsidP="006839F9">
      <w:pPr>
        <w:pStyle w:val="ListParagraph"/>
        <w:numPr>
          <w:ilvl w:val="0"/>
          <w:numId w:val="9"/>
        </w:numPr>
      </w:pPr>
      <w:proofErr w:type="spellStart"/>
      <w:r w:rsidRPr="00F66E93">
        <w:rPr>
          <w:rFonts w:ascii="Courier New" w:hAnsi="Courier New" w:cs="Courier New"/>
        </w:rPr>
        <w:t>ReviewFiling</w:t>
      </w:r>
      <w:proofErr w:type="spellEnd"/>
      <w:r>
        <w:t xml:space="preserve"> now permits multiple </w:t>
      </w:r>
      <w:proofErr w:type="spellStart"/>
      <w:r w:rsidRPr="00F66E93">
        <w:rPr>
          <w:rFonts w:ascii="Courier New" w:hAnsi="Courier New" w:cs="Courier New"/>
        </w:rPr>
        <w:t>CoreFilingMessage</w:t>
      </w:r>
      <w:proofErr w:type="spellEnd"/>
      <w:r w:rsidR="00FA6165">
        <w:t xml:space="preserve"> element</w:t>
      </w:r>
      <w:r>
        <w:t>s.</w:t>
      </w:r>
    </w:p>
    <w:p w14:paraId="463DBA9A" w14:textId="6F785651" w:rsidR="005C2CE6" w:rsidRDefault="005C2CE6" w:rsidP="006839F9">
      <w:pPr>
        <w:pStyle w:val="ListParagraph"/>
        <w:numPr>
          <w:ilvl w:val="0"/>
          <w:numId w:val="9"/>
        </w:numPr>
      </w:pPr>
      <w:proofErr w:type="spellStart"/>
      <w:r w:rsidRPr="00F66E93">
        <w:rPr>
          <w:rFonts w:ascii="Courier New" w:hAnsi="Courier New" w:cs="Courier New"/>
        </w:rPr>
        <w:t>RecordFiling</w:t>
      </w:r>
      <w:proofErr w:type="spellEnd"/>
      <w:r>
        <w:t xml:space="preserve"> now permits multiple </w:t>
      </w:r>
      <w:proofErr w:type="spellStart"/>
      <w:r w:rsidRPr="00F66E93">
        <w:rPr>
          <w:rFonts w:ascii="Courier New" w:hAnsi="Courier New" w:cs="Courier New"/>
        </w:rPr>
        <w:t>CoreFilingMessage</w:t>
      </w:r>
      <w:proofErr w:type="spellEnd"/>
      <w:r w:rsidR="00FA6165">
        <w:t xml:space="preserve"> element</w:t>
      </w:r>
      <w:r>
        <w:t>s.</w:t>
      </w:r>
    </w:p>
    <w:p w14:paraId="492C8448" w14:textId="5ABF6903" w:rsidR="005C2CE6" w:rsidRDefault="005C2CE6" w:rsidP="006839F9">
      <w:pPr>
        <w:pStyle w:val="ListParagraph"/>
        <w:numPr>
          <w:ilvl w:val="0"/>
          <w:numId w:val="9"/>
        </w:numPr>
      </w:pPr>
      <w:proofErr w:type="spellStart"/>
      <w:r w:rsidRPr="00F66E93">
        <w:rPr>
          <w:rFonts w:ascii="Courier New" w:hAnsi="Courier New" w:cs="Courier New"/>
        </w:rPr>
        <w:t>NotifyDocketingComplete</w:t>
      </w:r>
      <w:proofErr w:type="spellEnd"/>
      <w:r>
        <w:t xml:space="preserve"> now permits multiple </w:t>
      </w:r>
      <w:proofErr w:type="spellStart"/>
      <w:r w:rsidRPr="00F66E93">
        <w:rPr>
          <w:rFonts w:ascii="Courier New" w:hAnsi="Courier New" w:cs="Courier New"/>
        </w:rPr>
        <w:t>RecordDocketingCallbackMessage</w:t>
      </w:r>
      <w:proofErr w:type="spellEnd"/>
      <w:r w:rsidR="00FA6165">
        <w:t xml:space="preserve"> element</w:t>
      </w:r>
      <w:r>
        <w:t>s.</w:t>
      </w:r>
      <w:r w:rsidR="00FA6165">
        <w:t xml:space="preserve"> Additionally, </w:t>
      </w:r>
      <w:proofErr w:type="spellStart"/>
      <w:r w:rsidR="00FA6165" w:rsidRPr="00F66E93">
        <w:rPr>
          <w:rFonts w:ascii="Courier New" w:hAnsi="Courier New" w:cs="Courier New"/>
        </w:rPr>
        <w:t>RecordDocketingCallbackMessage</w:t>
      </w:r>
      <w:proofErr w:type="spellEnd"/>
      <w:r w:rsidR="00FA6165">
        <w:t xml:space="preserve"> may now contain multiple </w:t>
      </w:r>
      <w:proofErr w:type="spellStart"/>
      <w:r w:rsidR="00FA6165" w:rsidRPr="00F66E93">
        <w:rPr>
          <w:rFonts w:ascii="Courier New" w:hAnsi="Courier New" w:cs="Courier New"/>
        </w:rPr>
        <w:t>ReviewedLeadDocument</w:t>
      </w:r>
      <w:proofErr w:type="spellEnd"/>
      <w:r w:rsidR="00FA6165">
        <w:t xml:space="preserve"> elements.</w:t>
      </w:r>
    </w:p>
    <w:p w14:paraId="426D2BDE" w14:textId="4C8D2C57" w:rsidR="00FA6165" w:rsidRDefault="005C2CE6" w:rsidP="006839F9">
      <w:pPr>
        <w:pStyle w:val="ListParagraph"/>
        <w:numPr>
          <w:ilvl w:val="0"/>
          <w:numId w:val="9"/>
        </w:numPr>
      </w:pPr>
      <w:proofErr w:type="spellStart"/>
      <w:r w:rsidRPr="00F66E93">
        <w:rPr>
          <w:rFonts w:ascii="Courier New" w:hAnsi="Courier New" w:cs="Courier New"/>
        </w:rPr>
        <w:t>NotifyFilingReviewComplete</w:t>
      </w:r>
      <w:proofErr w:type="spellEnd"/>
      <w:r>
        <w:t xml:space="preserve"> now permits multiple </w:t>
      </w:r>
      <w:proofErr w:type="spellStart"/>
      <w:r w:rsidRPr="00F66E93">
        <w:rPr>
          <w:rFonts w:ascii="Courier New" w:hAnsi="Courier New" w:cs="Courier New"/>
        </w:rPr>
        <w:t>ReviewFilingCallbackMessage</w:t>
      </w:r>
      <w:proofErr w:type="spellEnd"/>
      <w:r w:rsidR="00FA6165">
        <w:t xml:space="preserve"> elements.</w:t>
      </w:r>
      <w:r w:rsidR="00A65DA3">
        <w:t xml:space="preserve"> </w:t>
      </w:r>
      <w:r w:rsidR="00FA6165">
        <w:t xml:space="preserve">Additionally, </w:t>
      </w:r>
      <w:proofErr w:type="spellStart"/>
      <w:r w:rsidR="00FA6165" w:rsidRPr="00A65DA3">
        <w:rPr>
          <w:rFonts w:ascii="Courier New" w:hAnsi="Courier New" w:cs="Courier New"/>
        </w:rPr>
        <w:t>ReviewFilingCallbackMessage</w:t>
      </w:r>
      <w:proofErr w:type="spellEnd"/>
      <w:r w:rsidR="00FA6165">
        <w:t xml:space="preserve"> may now contain multiple </w:t>
      </w:r>
      <w:proofErr w:type="spellStart"/>
      <w:r w:rsidR="00FA6165" w:rsidRPr="00A65DA3">
        <w:rPr>
          <w:rFonts w:ascii="Courier New" w:hAnsi="Courier New" w:cs="Courier New"/>
        </w:rPr>
        <w:t>ReviewedLeadDocument</w:t>
      </w:r>
      <w:proofErr w:type="spellEnd"/>
      <w:r w:rsidR="00FA6165">
        <w:t xml:space="preserve"> elements.</w:t>
      </w:r>
    </w:p>
    <w:p w14:paraId="4406906D" w14:textId="5CE21B2F" w:rsidR="005C2CE6" w:rsidRDefault="005C2CE6" w:rsidP="006839F9">
      <w:pPr>
        <w:pStyle w:val="ListParagraph"/>
        <w:numPr>
          <w:ilvl w:val="0"/>
          <w:numId w:val="9"/>
        </w:numPr>
      </w:pPr>
      <w:proofErr w:type="spellStart"/>
      <w:r w:rsidRPr="00F66E93">
        <w:rPr>
          <w:rFonts w:ascii="Courier New" w:hAnsi="Courier New" w:cs="Courier New"/>
        </w:rPr>
        <w:t>FeesCalculationQueryMessage</w:t>
      </w:r>
      <w:proofErr w:type="spellEnd"/>
      <w:r>
        <w:t xml:space="preserve"> now permits multiple </w:t>
      </w:r>
      <w:proofErr w:type="spellStart"/>
      <w:r w:rsidRPr="00F66E93">
        <w:rPr>
          <w:rFonts w:ascii="Courier New" w:hAnsi="Courier New" w:cs="Courier New"/>
        </w:rPr>
        <w:t>CoreFilingMessage</w:t>
      </w:r>
      <w:proofErr w:type="spellEnd"/>
      <w:r w:rsidR="00FA6165">
        <w:t xml:space="preserve"> element</w:t>
      </w:r>
      <w:r>
        <w:t>s.</w:t>
      </w:r>
    </w:p>
    <w:p w14:paraId="4ADF8B20" w14:textId="77777777" w:rsidR="005C2CE6" w:rsidRDefault="005C2CE6" w:rsidP="005C2CE6">
      <w:r>
        <w:t xml:space="preserve"> </w:t>
      </w:r>
    </w:p>
    <w:p w14:paraId="7CE9292E" w14:textId="77777777" w:rsidR="005C2CE6" w:rsidRDefault="005C2CE6" w:rsidP="005C2CE6">
      <w:r>
        <w:t>Although operation signatures are defined using ECF message structures as parameters, these normative parameters are bound within a request structure defined within wrappers.xsd.</w:t>
      </w:r>
    </w:p>
    <w:p w14:paraId="17DDD2C2" w14:textId="77777777" w:rsidR="005C2CE6" w:rsidRDefault="005C2CE6" w:rsidP="005C2CE6"/>
    <w:p w14:paraId="33EB187F" w14:textId="77777777" w:rsidR="005C2CE6" w:rsidRDefault="005C2CE6" w:rsidP="005C2CE6">
      <w:r>
        <w:t>New, future ECF v4.1 compatible Service Interaction Profiles may or may not employ the request and response structures defined in wrappers.xsd. For example, if/when the IBM MQ Service Interaction Profile is updated, this specification may or may not incorporate wrappers.xsd. However, the operation signatures and cardinalities provided in section 5 ‘MDE Operations’ must be adhered to.</w:t>
      </w:r>
    </w:p>
    <w:p w14:paraId="52B43862" w14:textId="5CE2E771" w:rsidR="005C2CE6" w:rsidRDefault="005C2CE6" w:rsidP="0063041C"/>
    <w:p w14:paraId="4C403F1B" w14:textId="20B103AF" w:rsidR="00BB7956" w:rsidRDefault="00BB7956" w:rsidP="00BB7956">
      <w:pPr>
        <w:pStyle w:val="Heading3"/>
      </w:pPr>
      <w:bookmarkStart w:id="25" w:name="_Toc143170580"/>
      <w:r>
        <w:t>Optional Callback Messages</w:t>
      </w:r>
      <w:bookmarkEnd w:id="25"/>
    </w:p>
    <w:p w14:paraId="6F93EAB6" w14:textId="7B62AD17" w:rsidR="008607E2" w:rsidRDefault="008607E2" w:rsidP="008607E2">
      <w:r>
        <w:t>Asynchronous callback messages are now optional for:</w:t>
      </w:r>
    </w:p>
    <w:p w14:paraId="18A043C0" w14:textId="77777777" w:rsidR="008607E2" w:rsidRDefault="008607E2" w:rsidP="008607E2"/>
    <w:p w14:paraId="5753EB80" w14:textId="77777777" w:rsidR="008607E2" w:rsidRDefault="008607E2" w:rsidP="008607E2">
      <w:r>
        <w:t>•</w:t>
      </w:r>
      <w:r>
        <w:tab/>
      </w:r>
      <w:proofErr w:type="spellStart"/>
      <w:r w:rsidRPr="00D03A36">
        <w:rPr>
          <w:rFonts w:ascii="Courier New" w:hAnsi="Courier New" w:cs="Courier New"/>
        </w:rPr>
        <w:t>NotifyDocketingComplete</w:t>
      </w:r>
      <w:proofErr w:type="spellEnd"/>
    </w:p>
    <w:p w14:paraId="497E63AB" w14:textId="77777777" w:rsidR="008607E2" w:rsidRDefault="008607E2" w:rsidP="008607E2">
      <w:r>
        <w:t>•</w:t>
      </w:r>
      <w:r>
        <w:tab/>
      </w:r>
      <w:proofErr w:type="spellStart"/>
      <w:r w:rsidRPr="00D03A36">
        <w:rPr>
          <w:rFonts w:ascii="Courier New" w:hAnsi="Courier New" w:cs="Courier New"/>
        </w:rPr>
        <w:t>NotifyFilingReviewComplete</w:t>
      </w:r>
      <w:proofErr w:type="spellEnd"/>
    </w:p>
    <w:p w14:paraId="10C26C9E" w14:textId="77777777" w:rsidR="008607E2" w:rsidRDefault="008607E2" w:rsidP="008607E2"/>
    <w:p w14:paraId="0DCDA68B" w14:textId="77777777" w:rsidR="008607E2" w:rsidRDefault="008607E2" w:rsidP="008607E2">
      <w:r>
        <w:t xml:space="preserve">The ECF TC observed that some courts preference was for ‘auto-clerk-review’ acceptance of e-filing submissions for some or all matter types. ‘Auto-Accepted’ submissions are not manually clerk reviewed, and are directly docketed into the CRMDE, typically from the </w:t>
      </w:r>
      <w:proofErr w:type="spellStart"/>
      <w:r w:rsidRPr="00A422BE">
        <w:rPr>
          <w:rFonts w:ascii="Courier New" w:hAnsi="Courier New" w:cs="Courier New"/>
        </w:rPr>
        <w:t>ReviewFilingRequest</w:t>
      </w:r>
      <w:proofErr w:type="spellEnd"/>
      <w:r w:rsidRPr="00A422BE">
        <w:rPr>
          <w:rFonts w:ascii="Courier New" w:hAnsi="Courier New" w:cs="Courier New"/>
        </w:rPr>
        <w:t xml:space="preserve"> </w:t>
      </w:r>
      <w:r>
        <w:t xml:space="preserve">and not through a </w:t>
      </w:r>
      <w:proofErr w:type="spellStart"/>
      <w:r w:rsidRPr="00A422BE">
        <w:rPr>
          <w:rFonts w:ascii="Courier New" w:hAnsi="Courier New" w:cs="Courier New"/>
        </w:rPr>
        <w:t>RecordFilingRequest</w:t>
      </w:r>
      <w:proofErr w:type="spellEnd"/>
      <w:r>
        <w:t xml:space="preserve">. </w:t>
      </w:r>
    </w:p>
    <w:p w14:paraId="0B91B330" w14:textId="0634813E" w:rsidR="008607E2" w:rsidRDefault="008607E2" w:rsidP="000C7C50"/>
    <w:p w14:paraId="1E8AFA1A" w14:textId="53E03388" w:rsidR="003D4715" w:rsidRDefault="003D4715" w:rsidP="003D4715">
      <w:pPr>
        <w:pStyle w:val="Heading3"/>
      </w:pPr>
      <w:bookmarkStart w:id="26" w:name="_Toc143170581"/>
      <w:r>
        <w:lastRenderedPageBreak/>
        <w:t>Required and Optional Operations</w:t>
      </w:r>
      <w:bookmarkEnd w:id="26"/>
    </w:p>
    <w:p w14:paraId="3CC8572A" w14:textId="6A8E155D" w:rsidR="000C7C50" w:rsidRDefault="003D4715" w:rsidP="000C7C50">
      <w:r>
        <w:t>T</w:t>
      </w:r>
      <w:r w:rsidR="000C7C50">
        <w:t xml:space="preserve">he </w:t>
      </w:r>
      <w:proofErr w:type="spellStart"/>
      <w:r w:rsidR="000C7C50">
        <w:t>NotifyDocketingComplete</w:t>
      </w:r>
      <w:proofErr w:type="spellEnd"/>
      <w:r w:rsidR="000C7C50">
        <w:t xml:space="preserve"> operation and the </w:t>
      </w:r>
      <w:proofErr w:type="spellStart"/>
      <w:r w:rsidR="000C7C50">
        <w:t>NotifyFilingReviewComplete</w:t>
      </w:r>
      <w:proofErr w:type="spellEnd"/>
      <w:r w:rsidR="000C7C50">
        <w:t xml:space="preserve"> operation are no longer required operations. Also, depending upon the implementation, </w:t>
      </w:r>
      <w:proofErr w:type="spellStart"/>
      <w:r w:rsidR="000C7C50">
        <w:t>RecordFiling</w:t>
      </w:r>
      <w:proofErr w:type="spellEnd"/>
      <w:r w:rsidR="000C7C50">
        <w:t xml:space="preserve"> may also not be required.</w:t>
      </w:r>
    </w:p>
    <w:p w14:paraId="6CC4B9A7" w14:textId="77777777" w:rsidR="000C7C50" w:rsidRDefault="000C7C50" w:rsidP="000C7C50"/>
    <w:p w14:paraId="52131BE0" w14:textId="4353A8E3" w:rsidR="000C7C50" w:rsidRDefault="000C7C50" w:rsidP="000C7C50">
      <w:r>
        <w:t xml:space="preserve">However, when the </w:t>
      </w:r>
      <w:r w:rsidRPr="003E52EB">
        <w:rPr>
          <w:rFonts w:ascii="Courier New" w:hAnsi="Courier New" w:cs="Courier New"/>
        </w:rPr>
        <w:t>&lt;</w:t>
      </w:r>
      <w:proofErr w:type="spellStart"/>
      <w:r w:rsidRPr="003E52EB">
        <w:rPr>
          <w:rFonts w:ascii="Courier New" w:hAnsi="Courier New" w:cs="Courier New"/>
        </w:rPr>
        <w:t>RequireAsynchronousResponsesIndicator</w:t>
      </w:r>
      <w:proofErr w:type="spellEnd"/>
      <w:r w:rsidRPr="003E52EB">
        <w:rPr>
          <w:rFonts w:ascii="Courier New" w:hAnsi="Courier New" w:cs="Courier New"/>
        </w:rPr>
        <w:t>&gt;</w:t>
      </w:r>
      <w:r>
        <w:t xml:space="preserve"> element in machine-readable Court Policy is ‘true’ and when the implementation is using the </w:t>
      </w:r>
      <w:proofErr w:type="spellStart"/>
      <w:r>
        <w:t>RecordFiling</w:t>
      </w:r>
      <w:proofErr w:type="spellEnd"/>
      <w:r>
        <w:t xml:space="preserve"> operation </w:t>
      </w:r>
      <w:r w:rsidR="003A64B3">
        <w:t xml:space="preserve">(see 3.1.8.3) </w:t>
      </w:r>
      <w:r>
        <w:t xml:space="preserve">then the </w:t>
      </w:r>
      <w:proofErr w:type="spellStart"/>
      <w:r>
        <w:t>NotifyDocketingComplete</w:t>
      </w:r>
      <w:proofErr w:type="spellEnd"/>
      <w:r>
        <w:t xml:space="preserve"> operation must be invoked.</w:t>
      </w:r>
    </w:p>
    <w:p w14:paraId="29839666" w14:textId="77777777" w:rsidR="00336055" w:rsidRDefault="00336055" w:rsidP="000C7C50"/>
    <w:p w14:paraId="7C729A8A" w14:textId="40C116F6" w:rsidR="00336055" w:rsidRDefault="00336055" w:rsidP="000C7C50">
      <w:r>
        <w:t xml:space="preserve">Additionally, when the </w:t>
      </w:r>
      <w:r w:rsidRPr="003E52EB">
        <w:rPr>
          <w:rFonts w:ascii="Courier New" w:hAnsi="Courier New" w:cs="Courier New"/>
        </w:rPr>
        <w:t>&lt;</w:t>
      </w:r>
      <w:proofErr w:type="spellStart"/>
      <w:r w:rsidRPr="003E52EB">
        <w:rPr>
          <w:rFonts w:ascii="Courier New" w:hAnsi="Courier New" w:cs="Courier New"/>
        </w:rPr>
        <w:t>RequireAsynchronousResponsesIndicator</w:t>
      </w:r>
      <w:proofErr w:type="spellEnd"/>
      <w:r w:rsidRPr="003E52EB">
        <w:rPr>
          <w:rFonts w:ascii="Courier New" w:hAnsi="Courier New" w:cs="Courier New"/>
        </w:rPr>
        <w:t>&gt;</w:t>
      </w:r>
      <w:r>
        <w:t xml:space="preserve"> element in machine-readable Court Policy is ‘true’ then the </w:t>
      </w:r>
      <w:proofErr w:type="spellStart"/>
      <w:r>
        <w:t>NotifyFilingReviewComplete</w:t>
      </w:r>
      <w:proofErr w:type="spellEnd"/>
      <w:r>
        <w:t xml:space="preserve"> operation must be invoked.</w:t>
      </w:r>
    </w:p>
    <w:p w14:paraId="422142E8" w14:textId="78D27762" w:rsidR="000C7C50" w:rsidRDefault="000C7C50" w:rsidP="000C7C50"/>
    <w:p w14:paraId="18D8AC61" w14:textId="520618E8" w:rsidR="00A51B73" w:rsidRDefault="00A51B73" w:rsidP="00A51B73">
      <w:pPr>
        <w:pStyle w:val="Heading4"/>
      </w:pPr>
      <w:bookmarkStart w:id="27" w:name="_Toc143170582"/>
      <w:proofErr w:type="spellStart"/>
      <w:r>
        <w:t>NotifyDocketingComplete</w:t>
      </w:r>
      <w:bookmarkEnd w:id="27"/>
      <w:proofErr w:type="spellEnd"/>
    </w:p>
    <w:p w14:paraId="4D2EEA87" w14:textId="456F23E7" w:rsidR="00E372E5" w:rsidRDefault="00E372E5" w:rsidP="000C7C50">
      <w:r>
        <w:t xml:space="preserve">The </w:t>
      </w:r>
      <w:proofErr w:type="spellStart"/>
      <w:r>
        <w:t>NotifyDocketingComplete</w:t>
      </w:r>
      <w:proofErr w:type="spellEnd"/>
      <w:r>
        <w:t xml:space="preserve"> operation is now optional in ECF v4.1</w:t>
      </w:r>
    </w:p>
    <w:p w14:paraId="33A2B82D" w14:textId="64C79013" w:rsidR="00E372E5" w:rsidRDefault="00E372E5" w:rsidP="000C7C50"/>
    <w:p w14:paraId="2E65155D" w14:textId="77777777" w:rsidR="0025660E" w:rsidRDefault="0025660E" w:rsidP="0025660E">
      <w:r>
        <w:t xml:space="preserve">With ECF v4.1, implementations that do not employ the </w:t>
      </w:r>
      <w:proofErr w:type="spellStart"/>
      <w:r>
        <w:t>RecordFiling</w:t>
      </w:r>
      <w:proofErr w:type="spellEnd"/>
      <w:r>
        <w:t xml:space="preserve"> operation (e.g., in an ECF conformant manner) also need not invoke the </w:t>
      </w:r>
      <w:proofErr w:type="spellStart"/>
      <w:r>
        <w:t>NotifyDocketingComplete</w:t>
      </w:r>
      <w:proofErr w:type="spellEnd"/>
      <w:r>
        <w:t xml:space="preserve"> operation. Additionally, implementations in which </w:t>
      </w:r>
      <w:r w:rsidRPr="003E52EB">
        <w:rPr>
          <w:rFonts w:ascii="Courier New" w:hAnsi="Courier New" w:cs="Courier New"/>
        </w:rPr>
        <w:t>&lt;</w:t>
      </w:r>
      <w:proofErr w:type="spellStart"/>
      <w:r w:rsidRPr="003E52EB">
        <w:rPr>
          <w:rFonts w:ascii="Courier New" w:hAnsi="Courier New" w:cs="Courier New"/>
        </w:rPr>
        <w:t>RequireAsynchronousResponsesIndicator</w:t>
      </w:r>
      <w:proofErr w:type="spellEnd"/>
      <w:r w:rsidRPr="003E52EB">
        <w:rPr>
          <w:rFonts w:ascii="Courier New" w:hAnsi="Courier New" w:cs="Courier New"/>
        </w:rPr>
        <w:t>&gt;</w:t>
      </w:r>
      <w:r>
        <w:t xml:space="preserve"> is ‘false’ also need not invoke </w:t>
      </w:r>
      <w:proofErr w:type="spellStart"/>
      <w:r>
        <w:t>NotifyDocketingComplete</w:t>
      </w:r>
      <w:proofErr w:type="spellEnd"/>
      <w:r>
        <w:t xml:space="preserve">. </w:t>
      </w:r>
    </w:p>
    <w:p w14:paraId="56EF1E2A" w14:textId="77777777" w:rsidR="0025660E" w:rsidRDefault="0025660E" w:rsidP="000C7C50"/>
    <w:p w14:paraId="111092A7" w14:textId="3F5DFF0C" w:rsidR="000C7C50" w:rsidRDefault="000C7C50" w:rsidP="000C7C50">
      <w:r>
        <w:t xml:space="preserve">For clarity, it should be noted that the </w:t>
      </w:r>
      <w:proofErr w:type="spellStart"/>
      <w:r>
        <w:t>NotifyDocketingComplete</w:t>
      </w:r>
      <w:proofErr w:type="spellEnd"/>
      <w:r>
        <w:t xml:space="preserve"> operation is a required operation in prior ECF versions, even when a submission </w:t>
      </w:r>
      <w:r w:rsidR="00CF0920">
        <w:t>i</w:t>
      </w:r>
      <w:r>
        <w:t xml:space="preserve">s fully rejected in Clerk Review (see ECF 4.01 </w:t>
      </w:r>
      <w:r w:rsidR="001B0EF1">
        <w:t xml:space="preserve">Section </w:t>
      </w:r>
      <w:r>
        <w:t xml:space="preserve">3.2.7 </w:t>
      </w:r>
      <w:r w:rsidR="00137984">
        <w:t>‘</w:t>
      </w:r>
      <w:proofErr w:type="spellStart"/>
      <w:r>
        <w:t>NotifyDocketingComplete</w:t>
      </w:r>
      <w:proofErr w:type="spellEnd"/>
      <w:r w:rsidR="00137984">
        <w:t>’</w:t>
      </w:r>
      <w:r>
        <w:t xml:space="preserve"> which states: </w:t>
      </w:r>
      <w:r w:rsidR="00137984">
        <w:t>“</w:t>
      </w:r>
      <w:r w:rsidRPr="003652D4">
        <w:rPr>
          <w:color w:val="0070C0"/>
        </w:rPr>
        <w:t xml:space="preserve">The Court Record MDE MUST invoke the </w:t>
      </w:r>
      <w:proofErr w:type="spellStart"/>
      <w:r w:rsidRPr="003652D4">
        <w:rPr>
          <w:color w:val="0070C0"/>
        </w:rPr>
        <w:t>NotifyDocketingComplete</w:t>
      </w:r>
      <w:proofErr w:type="spellEnd"/>
      <w:r w:rsidRPr="003652D4">
        <w:rPr>
          <w:color w:val="0070C0"/>
        </w:rPr>
        <w:t xml:space="preserve"> operation on the Filing Review MDE as a callback message to the </w:t>
      </w:r>
      <w:proofErr w:type="spellStart"/>
      <w:r w:rsidRPr="003652D4">
        <w:rPr>
          <w:color w:val="0070C0"/>
        </w:rPr>
        <w:t>RecordFiling</w:t>
      </w:r>
      <w:proofErr w:type="spellEnd"/>
      <w:r w:rsidRPr="003652D4">
        <w:rPr>
          <w:color w:val="0070C0"/>
        </w:rPr>
        <w:t xml:space="preserve"> operation to indicate whether the filing was accepted or rejected by the court record system.  If the Court Record MDE rejected the filing, an explanation MUST be provided)</w:t>
      </w:r>
      <w:r w:rsidR="00137984">
        <w:t>”</w:t>
      </w:r>
      <w:r>
        <w:t>.</w:t>
      </w:r>
    </w:p>
    <w:p w14:paraId="32986CBC" w14:textId="77777777" w:rsidR="0025660E" w:rsidRDefault="0025660E" w:rsidP="000C7C50"/>
    <w:p w14:paraId="3EB09C56" w14:textId="6F6B9129" w:rsidR="00D06E76" w:rsidRDefault="00614707" w:rsidP="00D06E76">
      <w:r>
        <w:t>How filing acceptance or rejection</w:t>
      </w:r>
      <w:r w:rsidR="00DE5AEE">
        <w:t>, and other docketing information</w:t>
      </w:r>
      <w:r>
        <w:t xml:space="preserve"> is communicated to the Filing Review MDE is unspecified.</w:t>
      </w:r>
      <w:r w:rsidR="00D06E76">
        <w:t xml:space="preserve"> </w:t>
      </w:r>
      <w:r w:rsidR="00D06E76">
        <w:t>The Core specification is silent on this. But it seems clear that if the clerk review results are to be made available to the F</w:t>
      </w:r>
      <w:r w:rsidR="00D06E76">
        <w:t>R</w:t>
      </w:r>
      <w:r w:rsidR="00D06E76">
        <w:t xml:space="preserve">MDE, then this information must be provided by means other than through the </w:t>
      </w:r>
      <w:proofErr w:type="spellStart"/>
      <w:r w:rsidR="00D06E76">
        <w:t>Notify</w:t>
      </w:r>
      <w:r w:rsidR="00D06E76">
        <w:t>Docketing</w:t>
      </w:r>
      <w:r w:rsidR="00D06E76">
        <w:t>Complete</w:t>
      </w:r>
      <w:proofErr w:type="spellEnd"/>
      <w:r w:rsidR="00D06E76">
        <w:t xml:space="preserve"> operation, when the </w:t>
      </w:r>
      <w:proofErr w:type="spellStart"/>
      <w:r w:rsidR="00D06E76">
        <w:t>Notify</w:t>
      </w:r>
      <w:r w:rsidR="00D06E76">
        <w:t>Docketing</w:t>
      </w:r>
      <w:r w:rsidR="00D06E76">
        <w:t>Complete</w:t>
      </w:r>
      <w:proofErr w:type="spellEnd"/>
      <w:r w:rsidR="00D06E76">
        <w:t xml:space="preserve"> operation is not used.</w:t>
      </w:r>
    </w:p>
    <w:p w14:paraId="07228D68" w14:textId="5BB75BDF" w:rsidR="000C7C50" w:rsidRDefault="000C7C50" w:rsidP="000C7C50"/>
    <w:p w14:paraId="1F566294" w14:textId="44780F7B" w:rsidR="00A51B73" w:rsidRDefault="00A51B73" w:rsidP="00A51B73">
      <w:pPr>
        <w:pStyle w:val="Heading4"/>
      </w:pPr>
      <w:bookmarkStart w:id="28" w:name="_Toc143170583"/>
      <w:proofErr w:type="spellStart"/>
      <w:r>
        <w:t>NotifyFilingReviewComplete</w:t>
      </w:r>
      <w:bookmarkEnd w:id="28"/>
      <w:proofErr w:type="spellEnd"/>
    </w:p>
    <w:p w14:paraId="13868A2D" w14:textId="2975D59B" w:rsidR="00434A92" w:rsidRDefault="00434A92" w:rsidP="000C7C50">
      <w:r>
        <w:t xml:space="preserve">As stated previously, the </w:t>
      </w:r>
      <w:proofErr w:type="spellStart"/>
      <w:r>
        <w:t>NotifyFilingReviewComplete</w:t>
      </w:r>
      <w:proofErr w:type="spellEnd"/>
      <w:r>
        <w:t xml:space="preserve"> operation is now optional.</w:t>
      </w:r>
    </w:p>
    <w:p w14:paraId="05D6299C" w14:textId="0406ED63" w:rsidR="00CE7E21" w:rsidRDefault="00CE7E21" w:rsidP="000C7C50"/>
    <w:p w14:paraId="18CDACC9" w14:textId="1D98C535" w:rsidR="00CE7E21" w:rsidRDefault="00CE7E21" w:rsidP="000C7C50">
      <w:r>
        <w:t xml:space="preserve">When the </w:t>
      </w:r>
      <w:proofErr w:type="spellStart"/>
      <w:r>
        <w:t>NotifyFilingReviewComplete</w:t>
      </w:r>
      <w:proofErr w:type="spellEnd"/>
      <w:r>
        <w:t xml:space="preserve"> operation is not utilized, then providing </w:t>
      </w:r>
      <w:r w:rsidR="002B3641">
        <w:t>c</w:t>
      </w:r>
      <w:r>
        <w:t xml:space="preserve">lerk </w:t>
      </w:r>
      <w:r w:rsidR="002B3641">
        <w:t>r</w:t>
      </w:r>
      <w:r>
        <w:t xml:space="preserve">eview </w:t>
      </w:r>
      <w:r w:rsidR="002B3641">
        <w:t>results</w:t>
      </w:r>
      <w:r w:rsidR="00E5612E">
        <w:t xml:space="preserve">, </w:t>
      </w:r>
      <w:r w:rsidR="00DA3D46">
        <w:t>payment receipt information</w:t>
      </w:r>
      <w:r w:rsidR="00B557D0">
        <w:t>,</w:t>
      </w:r>
      <w:r w:rsidR="00DA3D46">
        <w:t xml:space="preserve"> </w:t>
      </w:r>
      <w:r w:rsidR="00E5612E">
        <w:t xml:space="preserve">and docketing information </w:t>
      </w:r>
      <w:r>
        <w:t>is challenging. This is considered next:</w:t>
      </w:r>
    </w:p>
    <w:p w14:paraId="04D0207A" w14:textId="5FB012FB" w:rsidR="00434A92" w:rsidRDefault="00434A92" w:rsidP="000C7C50"/>
    <w:p w14:paraId="00D50F1D" w14:textId="79A0779D" w:rsidR="008348D5" w:rsidRDefault="008348D5" w:rsidP="008348D5">
      <w:pPr>
        <w:pStyle w:val="Heading5"/>
      </w:pPr>
      <w:bookmarkStart w:id="29" w:name="_Toc143170584"/>
      <w:r>
        <w:t xml:space="preserve">Providing Clerk Review </w:t>
      </w:r>
      <w:r w:rsidR="00082610">
        <w:t xml:space="preserve">and Other </w:t>
      </w:r>
      <w:r>
        <w:t>Results</w:t>
      </w:r>
      <w:bookmarkEnd w:id="29"/>
    </w:p>
    <w:p w14:paraId="53978F12" w14:textId="6192708F" w:rsidR="000C7C50" w:rsidRDefault="004C1AB6" w:rsidP="000C7C50">
      <w:proofErr w:type="spellStart"/>
      <w:r>
        <w:t>NotifyFilingReviewComplete</w:t>
      </w:r>
      <w:proofErr w:type="spellEnd"/>
      <w:r>
        <w:t xml:space="preserve"> provide</w:t>
      </w:r>
      <w:r w:rsidR="006F57A5">
        <w:t>s</w:t>
      </w:r>
      <w:r>
        <w:t xml:space="preserve"> clerk review results, docketing results, and payment receipt information to the FAMDE.</w:t>
      </w:r>
      <w:r w:rsidR="007D688E">
        <w:t xml:space="preserve"> </w:t>
      </w:r>
      <w:r w:rsidR="000C7C50">
        <w:t xml:space="preserve">So, when </w:t>
      </w:r>
      <w:proofErr w:type="spellStart"/>
      <w:r w:rsidR="000C7C50">
        <w:t>NotifyFilingReviewComplete</w:t>
      </w:r>
      <w:proofErr w:type="spellEnd"/>
      <w:r w:rsidR="000C7C50">
        <w:t xml:space="preserve"> is not utilized then how do</w:t>
      </w:r>
      <w:r w:rsidR="007D688E">
        <w:t>es this information</w:t>
      </w:r>
      <w:r w:rsidR="000C7C50">
        <w:t xml:space="preserve"> get communicated back to the FAMDE?</w:t>
      </w:r>
    </w:p>
    <w:p w14:paraId="78587988" w14:textId="77777777" w:rsidR="000C7C50" w:rsidRDefault="000C7C50" w:rsidP="000C7C50"/>
    <w:p w14:paraId="0E6E153B" w14:textId="21CDAB07" w:rsidR="0079085D" w:rsidRDefault="000C7C50" w:rsidP="000C7C50">
      <w:r>
        <w:lastRenderedPageBreak/>
        <w:t>The Core specification is silent on this. But it seems clear that if the clerk review results are to be</w:t>
      </w:r>
      <w:r w:rsidR="00180474">
        <w:t xml:space="preserve"> made </w:t>
      </w:r>
      <w:r>
        <w:t xml:space="preserve">available to the FAMDE, then this information </w:t>
      </w:r>
      <w:r w:rsidR="0079085D">
        <w:t>must be</w:t>
      </w:r>
      <w:r>
        <w:t xml:space="preserve"> provided by means other than </w:t>
      </w:r>
      <w:r w:rsidR="00326BA7">
        <w:t xml:space="preserve">through the </w:t>
      </w:r>
      <w:proofErr w:type="spellStart"/>
      <w:r>
        <w:t>NotifyFilingReviewComplete</w:t>
      </w:r>
      <w:proofErr w:type="spellEnd"/>
      <w:r w:rsidR="00326BA7">
        <w:t xml:space="preserve"> operation</w:t>
      </w:r>
      <w:r w:rsidR="0079085D">
        <w:t xml:space="preserve">, when the </w:t>
      </w:r>
      <w:proofErr w:type="spellStart"/>
      <w:r w:rsidR="0079085D">
        <w:t>NotifyFilingReviewComplete</w:t>
      </w:r>
      <w:proofErr w:type="spellEnd"/>
      <w:r w:rsidR="0079085D">
        <w:t xml:space="preserve"> operation is not used.</w:t>
      </w:r>
    </w:p>
    <w:p w14:paraId="69CA572D" w14:textId="77777777" w:rsidR="0079085D" w:rsidRDefault="0079085D" w:rsidP="000C7C50"/>
    <w:p w14:paraId="753B47FF" w14:textId="7C7EBCB4" w:rsidR="000C7C50" w:rsidRDefault="0082671C" w:rsidP="000C7C50">
      <w:r>
        <w:t>It may be notable to observe that</w:t>
      </w:r>
      <w:r w:rsidR="00F3399A">
        <w:t>, although implied,</w:t>
      </w:r>
      <w:r>
        <w:t xml:space="preserve"> the Core specification </w:t>
      </w:r>
      <w:r w:rsidR="0027044F">
        <w:t>is</w:t>
      </w:r>
      <w:r>
        <w:t xml:space="preserve"> not </w:t>
      </w:r>
      <w:r w:rsidR="0027044F">
        <w:t xml:space="preserve">clear whether it is a </w:t>
      </w:r>
      <w:r>
        <w:t>require</w:t>
      </w:r>
      <w:r w:rsidR="0027044F">
        <w:t xml:space="preserve">ment that the </w:t>
      </w:r>
      <w:r w:rsidRPr="008968C3">
        <w:t xml:space="preserve">clerk review results </w:t>
      </w:r>
      <w:r w:rsidR="0027044F" w:rsidRPr="008968C3">
        <w:t xml:space="preserve">for a submission must </w:t>
      </w:r>
      <w:r w:rsidRPr="008968C3">
        <w:t>be communicated to the FAMDE, but this is a recommended practice.</w:t>
      </w:r>
      <w:r w:rsidR="000C7C50" w:rsidRPr="008968C3">
        <w:t xml:space="preserve"> </w:t>
      </w:r>
      <w:r w:rsidR="0027044F" w:rsidRPr="008968C3">
        <w:t>Section 2.2 ‘Major Design Elements’, bullet 2 ‘Filing Review MDE’ states</w:t>
      </w:r>
      <w:r w:rsidR="00180474" w:rsidRPr="008968C3">
        <w:t xml:space="preserve"> that </w:t>
      </w:r>
      <w:proofErr w:type="spellStart"/>
      <w:r w:rsidR="00180474" w:rsidRPr="008968C3">
        <w:t>FilingReview</w:t>
      </w:r>
      <w:proofErr w:type="spellEnd"/>
      <w:r w:rsidR="0027044F" w:rsidRPr="008968C3">
        <w:t xml:space="preserve"> </w:t>
      </w:r>
      <w:r w:rsidR="0027044F" w:rsidRPr="003652D4">
        <w:rPr>
          <w:color w:val="0070C0"/>
        </w:rPr>
        <w:t>“</w:t>
      </w:r>
      <w:r w:rsidR="00F86841" w:rsidRPr="003652D4">
        <w:rPr>
          <w:color w:val="0070C0"/>
        </w:rPr>
        <w:t xml:space="preserve">enables a court to receive and review a filing message and prepare the contents for recording in its case management and document management systems, </w:t>
      </w:r>
      <w:r w:rsidR="0027044F" w:rsidRPr="003652D4">
        <w:rPr>
          <w:color w:val="0070C0"/>
        </w:rPr>
        <w:t>sending a response concerning the filing to the Filing Assembly MDE</w:t>
      </w:r>
      <w:r w:rsidR="0027044F">
        <w:t>”.</w:t>
      </w:r>
      <w:r w:rsidR="00DB25FD">
        <w:t xml:space="preserve"> The words “</w:t>
      </w:r>
      <w:r w:rsidR="00DB25FD" w:rsidRPr="00DB25FD">
        <w:rPr>
          <w:color w:val="0070C0"/>
        </w:rPr>
        <w:t>sending a response</w:t>
      </w:r>
      <w:r w:rsidR="00DB25FD">
        <w:t xml:space="preserve">” at a minimum implies or suggests that the </w:t>
      </w:r>
      <w:proofErr w:type="spellStart"/>
      <w:r w:rsidR="00DB25FD" w:rsidRPr="00BB2F7D">
        <w:rPr>
          <w:rFonts w:ascii="Courier New" w:hAnsi="Courier New" w:cs="Courier New"/>
        </w:rPr>
        <w:t>NotifyFilingReviewComplete</w:t>
      </w:r>
      <w:r w:rsidR="00BB2F7D" w:rsidRPr="00BB2F7D">
        <w:rPr>
          <w:rFonts w:ascii="Courier New" w:hAnsi="Courier New" w:cs="Courier New"/>
        </w:rPr>
        <w:t>Request</w:t>
      </w:r>
      <w:proofErr w:type="spellEnd"/>
      <w:r w:rsidR="00DB25FD">
        <w:t xml:space="preserve"> should be sent.</w:t>
      </w:r>
    </w:p>
    <w:p w14:paraId="7E45E98F" w14:textId="77777777" w:rsidR="000C7C50" w:rsidRDefault="000C7C50" w:rsidP="000C7C50"/>
    <w:p w14:paraId="73C094B4" w14:textId="70DB7C33" w:rsidR="00C34B05" w:rsidRDefault="00830C96" w:rsidP="000C7C50">
      <w:r>
        <w:t>One o</w:t>
      </w:r>
      <w:r w:rsidR="000C7C50">
        <w:t xml:space="preserve">ption </w:t>
      </w:r>
      <w:r>
        <w:t>for providing clerk review results</w:t>
      </w:r>
      <w:r w:rsidR="00CE1B93">
        <w:t xml:space="preserve"> to the FAMDE</w:t>
      </w:r>
      <w:r>
        <w:t xml:space="preserve">, when not providing </w:t>
      </w:r>
      <w:proofErr w:type="spellStart"/>
      <w:r w:rsidRPr="00687954">
        <w:rPr>
          <w:rFonts w:ascii="Courier New" w:hAnsi="Courier New" w:cs="Courier New"/>
        </w:rPr>
        <w:t>NotifyFilingReviewCompleteRe</w:t>
      </w:r>
      <w:r w:rsidR="002A31A5">
        <w:rPr>
          <w:rFonts w:ascii="Courier New" w:hAnsi="Courier New" w:cs="Courier New"/>
        </w:rPr>
        <w:t>quest</w:t>
      </w:r>
      <w:proofErr w:type="spellEnd"/>
      <w:r w:rsidR="00E2576C">
        <w:t>,</w:t>
      </w:r>
      <w:r>
        <w:t xml:space="preserve"> is </w:t>
      </w:r>
      <w:proofErr w:type="gramStart"/>
      <w:r>
        <w:t>t</w:t>
      </w:r>
      <w:r w:rsidR="00E2576C">
        <w:t>hrough the</w:t>
      </w:r>
      <w:r w:rsidR="000C7C50">
        <w:t xml:space="preserve"> use </w:t>
      </w:r>
      <w:r w:rsidR="00E2576C">
        <w:t>of</w:t>
      </w:r>
      <w:proofErr w:type="gramEnd"/>
      <w:r w:rsidR="00E2576C">
        <w:t xml:space="preserve"> </w:t>
      </w:r>
      <w:r w:rsidR="00326BA7">
        <w:t>the</w:t>
      </w:r>
      <w:r w:rsidR="000C7C50">
        <w:t xml:space="preserve"> </w:t>
      </w:r>
      <w:proofErr w:type="spellStart"/>
      <w:r w:rsidR="000C7C50">
        <w:t>GetFilingStatus</w:t>
      </w:r>
      <w:proofErr w:type="spellEnd"/>
      <w:r w:rsidR="00326BA7">
        <w:t xml:space="preserve"> operation</w:t>
      </w:r>
      <w:r w:rsidR="000C7C50">
        <w:t xml:space="preserve">. </w:t>
      </w:r>
      <w:proofErr w:type="spellStart"/>
      <w:r w:rsidR="000C7C50">
        <w:t>GetFilingStatus</w:t>
      </w:r>
      <w:proofErr w:type="spellEnd"/>
      <w:r w:rsidR="000C7C50">
        <w:t xml:space="preserve"> can return a single </w:t>
      </w:r>
      <w:proofErr w:type="spellStart"/>
      <w:r w:rsidR="000C7C50" w:rsidRPr="00687954">
        <w:rPr>
          <w:rFonts w:ascii="Courier New" w:hAnsi="Courier New" w:cs="Courier New"/>
        </w:rPr>
        <w:t>FilingStatusCode</w:t>
      </w:r>
      <w:proofErr w:type="spellEnd"/>
      <w:r w:rsidR="000C7C50">
        <w:t xml:space="preserve"> (e.g., ‘received’, ‘accepted’, ‘partially-accepted’, or ‘rejected’). </w:t>
      </w:r>
      <w:proofErr w:type="spellStart"/>
      <w:r w:rsidR="00350612">
        <w:t>GetFilingSta</w:t>
      </w:r>
      <w:r w:rsidR="00E14050">
        <w:t>t</w:t>
      </w:r>
      <w:r w:rsidR="00350612">
        <w:t>us</w:t>
      </w:r>
      <w:proofErr w:type="spellEnd"/>
      <w:r w:rsidR="00350612">
        <w:t xml:space="preserve"> can also return limited docketing information </w:t>
      </w:r>
      <w:r w:rsidR="005028E5">
        <w:t>in</w:t>
      </w:r>
      <w:r w:rsidR="00350612">
        <w:t xml:space="preserve"> </w:t>
      </w:r>
      <w:proofErr w:type="spellStart"/>
      <w:proofErr w:type="gramStart"/>
      <w:r w:rsidR="00350612" w:rsidRPr="00350612">
        <w:rPr>
          <w:rFonts w:ascii="Courier New" w:hAnsi="Courier New" w:cs="Courier New"/>
        </w:rPr>
        <w:t>nc:CaseDocketID</w:t>
      </w:r>
      <w:proofErr w:type="spellEnd"/>
      <w:proofErr w:type="gramEnd"/>
      <w:r w:rsidR="00350612">
        <w:t xml:space="preserve"> and </w:t>
      </w:r>
      <w:proofErr w:type="spellStart"/>
      <w:r w:rsidR="00350612" w:rsidRPr="00350612">
        <w:rPr>
          <w:rFonts w:ascii="Courier New" w:hAnsi="Courier New" w:cs="Courier New"/>
        </w:rPr>
        <w:t>nc:Case</w:t>
      </w:r>
      <w:proofErr w:type="spellEnd"/>
      <w:r w:rsidR="00350612">
        <w:t xml:space="preserve">. Additional case and docketing information may be obtained using </w:t>
      </w:r>
      <w:r w:rsidR="00BE6812">
        <w:t xml:space="preserve">the </w:t>
      </w:r>
      <w:proofErr w:type="spellStart"/>
      <w:r w:rsidR="00350612">
        <w:t>GetCase</w:t>
      </w:r>
      <w:proofErr w:type="spellEnd"/>
      <w:r w:rsidR="00BE6812">
        <w:t xml:space="preserve"> operation</w:t>
      </w:r>
      <w:r w:rsidR="00350612">
        <w:t>. There are no ECF message queries that will provide payment receipt information.</w:t>
      </w:r>
    </w:p>
    <w:p w14:paraId="61231877" w14:textId="77777777" w:rsidR="00C34B05" w:rsidRDefault="00C34B05" w:rsidP="000C7C50"/>
    <w:p w14:paraId="5B1E10C1" w14:textId="6CD843DD" w:rsidR="000C7C50" w:rsidRDefault="000C7C50" w:rsidP="000C7C50">
      <w:r>
        <w:t xml:space="preserve">If the </w:t>
      </w:r>
      <w:proofErr w:type="spellStart"/>
      <w:r w:rsidRPr="00687954">
        <w:rPr>
          <w:rFonts w:ascii="Courier New" w:hAnsi="Courier New" w:cs="Courier New"/>
        </w:rPr>
        <w:t>GetFilingStatus</w:t>
      </w:r>
      <w:proofErr w:type="spellEnd"/>
      <w:r>
        <w:t xml:space="preserve"> request specifies a single ‘filing’ (e.g., by providing a ‘filing-identifier’ as a query parameter,</w:t>
      </w:r>
      <w:r w:rsidR="00326BA7">
        <w:t xml:space="preserve"> </w:t>
      </w:r>
      <w:r w:rsidR="00C34B05">
        <w:t>e.g.,</w:t>
      </w:r>
      <w:r w:rsidR="00326BA7">
        <w:t xml:space="preserve"> by</w:t>
      </w:r>
      <w:r>
        <w:t xml:space="preserve"> using </w:t>
      </w:r>
      <w:proofErr w:type="spellStart"/>
      <w:proofErr w:type="gramStart"/>
      <w:r w:rsidRPr="00830C96">
        <w:rPr>
          <w:rFonts w:ascii="Courier New" w:hAnsi="Courier New" w:cs="Courier New"/>
        </w:rPr>
        <w:t>nc:DocumentIdentification</w:t>
      </w:r>
      <w:proofErr w:type="spellEnd"/>
      <w:proofErr w:type="gramEnd"/>
      <w:r>
        <w:t xml:space="preserve">) then a </w:t>
      </w:r>
      <w:proofErr w:type="spellStart"/>
      <w:r w:rsidRPr="00687954">
        <w:rPr>
          <w:rFonts w:ascii="Courier New" w:hAnsi="Courier New" w:cs="Courier New"/>
        </w:rPr>
        <w:t>FilingStatusCode</w:t>
      </w:r>
      <w:proofErr w:type="spellEnd"/>
      <w:r>
        <w:t xml:space="preserve"> can be returned for this ‘filing’.</w:t>
      </w:r>
    </w:p>
    <w:p w14:paraId="2B75950E" w14:textId="77777777" w:rsidR="000C7C50" w:rsidRDefault="000C7C50" w:rsidP="000C7C50"/>
    <w:p w14:paraId="58E404DD" w14:textId="16D88FCD" w:rsidR="000C7C50" w:rsidRDefault="000C7C50" w:rsidP="000C7C50">
      <w:r>
        <w:t>If, however, the filing status query parameter identifies something other than a single ‘filing’ (e.g., the query parameter provides a ‘Case ID’</w:t>
      </w:r>
      <w:r w:rsidR="00830C96">
        <w:t xml:space="preserve"> instead of a filing-identifier</w:t>
      </w:r>
      <w:r>
        <w:t xml:space="preserve">) then multiple ‘filings’ may qualify, yet only one </w:t>
      </w:r>
      <w:proofErr w:type="spellStart"/>
      <w:proofErr w:type="gramStart"/>
      <w:r w:rsidR="00687954" w:rsidRPr="00687954">
        <w:rPr>
          <w:rFonts w:ascii="Courier New" w:hAnsi="Courier New" w:cs="Courier New"/>
        </w:rPr>
        <w:t>ecf:</w:t>
      </w:r>
      <w:r w:rsidRPr="00687954">
        <w:rPr>
          <w:rFonts w:ascii="Courier New" w:hAnsi="Courier New" w:cs="Courier New"/>
        </w:rPr>
        <w:t>FilingStatus</w:t>
      </w:r>
      <w:proofErr w:type="spellEnd"/>
      <w:proofErr w:type="gramEnd"/>
      <w:r>
        <w:t xml:space="preserve"> can be returned in the response, and only a single response can be returned</w:t>
      </w:r>
      <w:r w:rsidR="00E90535">
        <w:t xml:space="preserve"> for a request</w:t>
      </w:r>
      <w:r>
        <w:t xml:space="preserve">. </w:t>
      </w:r>
    </w:p>
    <w:p w14:paraId="3E9B76C4" w14:textId="77777777" w:rsidR="000C7C50" w:rsidRDefault="000C7C50" w:rsidP="000C7C50"/>
    <w:p w14:paraId="36C36680" w14:textId="77777777" w:rsidR="002A2652" w:rsidRDefault="000C7C50" w:rsidP="000C7C50">
      <w:r>
        <w:t xml:space="preserve">There is apparent flexibility regarding query parameters permitted for </w:t>
      </w:r>
      <w:proofErr w:type="spellStart"/>
      <w:r w:rsidRPr="00E55402">
        <w:rPr>
          <w:rFonts w:ascii="Courier New" w:hAnsi="Courier New" w:cs="Courier New"/>
        </w:rPr>
        <w:t>GetFilingStatus</w:t>
      </w:r>
      <w:proofErr w:type="spellEnd"/>
      <w:r>
        <w:t>. Section 3.2.10 ‘</w:t>
      </w:r>
      <w:proofErr w:type="spellStart"/>
      <w:r>
        <w:t>GetFilingStatus</w:t>
      </w:r>
      <w:proofErr w:type="spellEnd"/>
      <w:r>
        <w:t>’ says “</w:t>
      </w:r>
      <w:r w:rsidRPr="003652D4">
        <w:rPr>
          <w:color w:val="0070C0"/>
        </w:rPr>
        <w:t xml:space="preserve">the Filing Assembly MDE MAY invoke the </w:t>
      </w:r>
      <w:proofErr w:type="spellStart"/>
      <w:r w:rsidRPr="003652D4">
        <w:rPr>
          <w:color w:val="0070C0"/>
        </w:rPr>
        <w:t>GetFilingStatus</w:t>
      </w:r>
      <w:proofErr w:type="spellEnd"/>
      <w:r w:rsidRPr="003652D4">
        <w:rPr>
          <w:color w:val="0070C0"/>
        </w:rPr>
        <w:t xml:space="preserve"> query operation with the filing Identifier</w:t>
      </w:r>
      <w:r>
        <w:t xml:space="preserve">”. Although this specification statement may not be normative, it at least suggests that ‘filing-identifier’ is a preferred or recommended query parameter. </w:t>
      </w:r>
    </w:p>
    <w:p w14:paraId="10C00F23" w14:textId="77777777" w:rsidR="002A2652" w:rsidRDefault="002A2652" w:rsidP="000C7C50"/>
    <w:p w14:paraId="6D2806EE" w14:textId="014009AE" w:rsidR="000C7C50" w:rsidRDefault="000C7C50" w:rsidP="000C7C50">
      <w:r>
        <w:t xml:space="preserve">However, the element documentation for </w:t>
      </w:r>
      <w:proofErr w:type="spellStart"/>
      <w:proofErr w:type="gramStart"/>
      <w:r w:rsidRPr="00830C96">
        <w:rPr>
          <w:rFonts w:ascii="Courier New" w:hAnsi="Courier New" w:cs="Courier New"/>
        </w:rPr>
        <w:t>statusquery:FilingStatusQueryMessage</w:t>
      </w:r>
      <w:proofErr w:type="spellEnd"/>
      <w:proofErr w:type="gramEnd"/>
      <w:r>
        <w:t xml:space="preserve"> says “</w:t>
      </w:r>
      <w:r w:rsidRPr="003652D4">
        <w:rPr>
          <w:color w:val="0070C0"/>
        </w:rPr>
        <w:t>this is query to get a filing’s status by Filer Identification, CaseID, or Filing Number</w:t>
      </w:r>
      <w:r>
        <w:t xml:space="preserve">”. ‘Filing Number’ is </w:t>
      </w:r>
      <w:r w:rsidR="00830C96">
        <w:t>understood</w:t>
      </w:r>
      <w:r>
        <w:t xml:space="preserve"> to mean the ‘filing identifier’. This element documentation suggests that query parameters</w:t>
      </w:r>
      <w:r w:rsidR="009D7307">
        <w:t>, other than filing-identifier,</w:t>
      </w:r>
      <w:r>
        <w:t xml:space="preserve"> would not be disallowed by specification. When using parameters other than filing-identifier, multiple ‘</w:t>
      </w:r>
      <w:proofErr w:type="gramStart"/>
      <w:r>
        <w:t>filings’</w:t>
      </w:r>
      <w:proofErr w:type="gramEnd"/>
      <w:r>
        <w:t xml:space="preserve"> may result. </w:t>
      </w:r>
    </w:p>
    <w:p w14:paraId="342A9956" w14:textId="6149492A" w:rsidR="00925623" w:rsidRDefault="00925623" w:rsidP="000C7C50"/>
    <w:p w14:paraId="5388B0B1" w14:textId="519273E8" w:rsidR="00925623" w:rsidRDefault="00925623" w:rsidP="000C7C50">
      <w:r>
        <w:t xml:space="preserve">Providing clerk review results </w:t>
      </w:r>
      <w:r w:rsidR="00E57866">
        <w:t>can be</w:t>
      </w:r>
      <w:r>
        <w:t xml:space="preserve"> further complicated w</w:t>
      </w:r>
      <w:r w:rsidR="00E57866">
        <w:t>hen</w:t>
      </w:r>
      <w:r>
        <w:t xml:space="preserve"> multi-episode clerk review is allowed.</w:t>
      </w:r>
      <w:r w:rsidR="00846FC6">
        <w:t xml:space="preserve"> For example, when a submission contains a single </w:t>
      </w:r>
      <w:proofErr w:type="spellStart"/>
      <w:r w:rsidR="00846FC6" w:rsidRPr="00E55402">
        <w:rPr>
          <w:rFonts w:ascii="Courier New" w:hAnsi="Courier New" w:cs="Courier New"/>
        </w:rPr>
        <w:t>CoreFilingMessage</w:t>
      </w:r>
      <w:proofErr w:type="spellEnd"/>
      <w:r w:rsidR="00846FC6">
        <w:t xml:space="preserve"> which in turn contains multiple </w:t>
      </w:r>
      <w:proofErr w:type="spellStart"/>
      <w:r w:rsidR="00846FC6" w:rsidRPr="00E55402">
        <w:rPr>
          <w:rFonts w:ascii="Courier New" w:hAnsi="Courier New" w:cs="Courier New"/>
        </w:rPr>
        <w:t>FilingLeadDocument</w:t>
      </w:r>
      <w:proofErr w:type="spellEnd"/>
      <w:r w:rsidR="00E55402">
        <w:t xml:space="preserve"> element</w:t>
      </w:r>
      <w:r w:rsidR="00846FC6">
        <w:t>s, and clerk review has been concluded for some</w:t>
      </w:r>
      <w:r w:rsidR="002E7A05">
        <w:t>,</w:t>
      </w:r>
      <w:r w:rsidR="00846FC6">
        <w:t xml:space="preserve"> but not all lead documents, then at that moment, what is the filing status for the submission?</w:t>
      </w:r>
      <w:r w:rsidR="00F31E51">
        <w:t xml:space="preserve"> The answer, choosing one of the four ECF provided </w:t>
      </w:r>
      <w:r w:rsidR="001143EC">
        <w:t xml:space="preserve">code </w:t>
      </w:r>
      <w:r w:rsidR="00F31E51">
        <w:t xml:space="preserve">options, would </w:t>
      </w:r>
      <w:r w:rsidR="002E7A05">
        <w:t xml:space="preserve">presumably </w:t>
      </w:r>
      <w:r w:rsidR="00F31E51">
        <w:t>be “partially-accepted”. However, if instead of accepting the documents in the first multi-episode clerk review</w:t>
      </w:r>
      <w:r w:rsidR="002E7A05">
        <w:t xml:space="preserve"> session</w:t>
      </w:r>
      <w:r w:rsidR="00F31E51">
        <w:t>, the reviewed documents were rejected</w:t>
      </w:r>
      <w:r w:rsidR="00F5209E">
        <w:t>, then what is the filing status</w:t>
      </w:r>
      <w:r w:rsidR="00F31E51">
        <w:t>? ECF does not provide an “partially-rejected” filing status.</w:t>
      </w:r>
      <w:r w:rsidR="00BB5BDE">
        <w:t xml:space="preserve"> If each result (e.g., RFR) for a concluded </w:t>
      </w:r>
      <w:proofErr w:type="spellStart"/>
      <w:r w:rsidR="00BB5BDE">
        <w:t>multie-epsisode</w:t>
      </w:r>
      <w:proofErr w:type="spellEnd"/>
      <w:r w:rsidR="00BB5BDE">
        <w:t xml:space="preserve"> clerk review episode is considered a ‘filing’, then the filing status in this rejection circumstance may be “rejected’ and not “partially-rejected”. </w:t>
      </w:r>
    </w:p>
    <w:p w14:paraId="3468BAE3" w14:textId="30D6661D" w:rsidR="002A2652" w:rsidRDefault="002A2652" w:rsidP="000C7C50"/>
    <w:p w14:paraId="2C184399" w14:textId="64B33EAE" w:rsidR="002A2652" w:rsidRDefault="002A2652" w:rsidP="000C7C50">
      <w:r>
        <w:lastRenderedPageBreak/>
        <w:t xml:space="preserve">Now that ECF 4.1 allows multiple </w:t>
      </w:r>
      <w:proofErr w:type="spellStart"/>
      <w:r w:rsidRPr="002A2652">
        <w:rPr>
          <w:rFonts w:ascii="Courier New" w:hAnsi="Courier New" w:cs="Courier New"/>
        </w:rPr>
        <w:t>CoreFilingMessage</w:t>
      </w:r>
      <w:proofErr w:type="spellEnd"/>
      <w:r>
        <w:t xml:space="preserve">(s) within a single </w:t>
      </w:r>
      <w:proofErr w:type="spellStart"/>
      <w:r w:rsidRPr="002A2652">
        <w:rPr>
          <w:rFonts w:ascii="Courier New" w:hAnsi="Courier New" w:cs="Courier New"/>
        </w:rPr>
        <w:t>ReviewFilingRequest</w:t>
      </w:r>
      <w:proofErr w:type="spellEnd"/>
      <w:r>
        <w:t>, the option of multi-episode clerk review can take on a whole new dimension.</w:t>
      </w:r>
      <w:r w:rsidR="005041DE">
        <w:t xml:space="preserve"> See section 3.3.2.1 ‘Multi-Episode Clerk Review with multiple </w:t>
      </w:r>
      <w:proofErr w:type="spellStart"/>
      <w:r w:rsidR="005041DE">
        <w:t>CoreFilingMessages</w:t>
      </w:r>
      <w:proofErr w:type="spellEnd"/>
      <w:r w:rsidR="005041DE">
        <w:t>’ later in this document for additional information on this topic.</w:t>
      </w:r>
    </w:p>
    <w:p w14:paraId="4B787380" w14:textId="6CEA8411" w:rsidR="00ED74A3" w:rsidRDefault="00ED74A3" w:rsidP="000C7C50"/>
    <w:p w14:paraId="7BD98386" w14:textId="720B35BA" w:rsidR="00ED74A3" w:rsidRDefault="00ED74A3" w:rsidP="000C7C50">
      <w:r>
        <w:t xml:space="preserve">Of course, clerk review results, payment receipt information, and docketing information cannot be provided to the FAMDE from the FRMDE unless the FRMDE has access to this information. Prior to ECF v4.1, the </w:t>
      </w:r>
      <w:proofErr w:type="spellStart"/>
      <w:r>
        <w:t>NotifyDocketingComplete</w:t>
      </w:r>
      <w:proofErr w:type="spellEnd"/>
      <w:r>
        <w:t xml:space="preserve"> operation was used to provide </w:t>
      </w:r>
      <w:r w:rsidR="00F9115A">
        <w:t xml:space="preserve">most of </w:t>
      </w:r>
      <w:r>
        <w:t>this information to the FRMDE</w:t>
      </w:r>
      <w:r w:rsidR="00F9115A">
        <w:t xml:space="preserve"> (note: </w:t>
      </w:r>
      <w:proofErr w:type="spellStart"/>
      <w:r w:rsidR="00F9115A">
        <w:t>NotifyDocketingComplete</w:t>
      </w:r>
      <w:proofErr w:type="spellEnd"/>
      <w:r w:rsidR="00F9115A">
        <w:t xml:space="preserve"> does not provide payment receipt information to the FRMDE)</w:t>
      </w:r>
      <w:r>
        <w:t xml:space="preserve">. Now that </w:t>
      </w:r>
      <w:proofErr w:type="spellStart"/>
      <w:r>
        <w:t>NotifyDocketingComplete</w:t>
      </w:r>
      <w:proofErr w:type="spellEnd"/>
      <w:r>
        <w:t xml:space="preserve"> is optional in ECF 4.1, implementations that do not support this operation must provide some other method </w:t>
      </w:r>
      <w:r w:rsidR="003A5557">
        <w:t xml:space="preserve">or methods </w:t>
      </w:r>
      <w:r>
        <w:t>to inform the FRMDE.</w:t>
      </w:r>
      <w:r w:rsidR="00434FE3">
        <w:t xml:space="preserve"> These methods appear to be outside the ECF v4.1 specif</w:t>
      </w:r>
      <w:r w:rsidR="003A5557">
        <w:t>i</w:t>
      </w:r>
      <w:r w:rsidR="00434FE3">
        <w:t>cation.</w:t>
      </w:r>
    </w:p>
    <w:p w14:paraId="33190846" w14:textId="625F27E4" w:rsidR="00F9115A" w:rsidRDefault="00F9115A" w:rsidP="000C7C50"/>
    <w:p w14:paraId="4EBCBDEB" w14:textId="2CCF01F0" w:rsidR="00F9115A" w:rsidRDefault="000D087C" w:rsidP="000C7C50">
      <w:r>
        <w:t>The method for p</w:t>
      </w:r>
      <w:r w:rsidR="00F9115A">
        <w:t xml:space="preserve">roviding payment receipt information has never been </w:t>
      </w:r>
      <w:r w:rsidR="00A90FDD">
        <w:t xml:space="preserve">fully </w:t>
      </w:r>
      <w:r w:rsidR="00F9115A">
        <w:t>addressed with</w:t>
      </w:r>
      <w:r w:rsidR="00382736">
        <w:t>in</w:t>
      </w:r>
      <w:r w:rsidR="00F9115A">
        <w:t xml:space="preserve"> ECF specifications. The changes in ECF v4.1 do not impact this </w:t>
      </w:r>
      <w:r w:rsidR="00A90FDD">
        <w:t>understanding</w:t>
      </w:r>
      <w:r w:rsidR="00F9115A">
        <w:t>.</w:t>
      </w:r>
    </w:p>
    <w:p w14:paraId="49CAB470" w14:textId="77777777" w:rsidR="00F9115A" w:rsidRDefault="00F9115A" w:rsidP="000C7C50"/>
    <w:p w14:paraId="778A3416" w14:textId="5F72B682" w:rsidR="00F9115A" w:rsidRDefault="00F9115A" w:rsidP="000C7C50">
      <w:r>
        <w:t xml:space="preserve">The </w:t>
      </w:r>
      <w:proofErr w:type="spellStart"/>
      <w:r w:rsidRPr="00F9115A">
        <w:rPr>
          <w:rFonts w:ascii="Courier New" w:hAnsi="Courier New" w:cs="Courier New"/>
        </w:rPr>
        <w:t>PaymentMessage</w:t>
      </w:r>
      <w:proofErr w:type="spellEnd"/>
      <w:r>
        <w:t xml:space="preserve"> is provided to the FRMDE in the </w:t>
      </w:r>
      <w:proofErr w:type="spellStart"/>
      <w:r>
        <w:t>RvFR</w:t>
      </w:r>
      <w:proofErr w:type="spellEnd"/>
      <w:r>
        <w:t xml:space="preserve">. Payment and payment receipt information is not provided to the CRMDE in the RFR. Additionally, payment information and payment receipt information are not included in the NDC. Since the </w:t>
      </w:r>
      <w:proofErr w:type="spellStart"/>
      <w:r w:rsidRPr="00F9115A">
        <w:rPr>
          <w:rFonts w:ascii="Courier New" w:hAnsi="Courier New" w:cs="Courier New"/>
        </w:rPr>
        <w:t>NotifyFilingReviewCompleteRequest</w:t>
      </w:r>
      <w:proofErr w:type="spellEnd"/>
      <w:r>
        <w:t xml:space="preserve"> provides </w:t>
      </w:r>
      <w:proofErr w:type="spellStart"/>
      <w:r w:rsidRPr="00F9115A">
        <w:rPr>
          <w:rFonts w:ascii="Courier New" w:hAnsi="Courier New" w:cs="Courier New"/>
        </w:rPr>
        <w:t>PaymentReceiptMessage</w:t>
      </w:r>
      <w:proofErr w:type="spellEnd"/>
      <w:r>
        <w:t xml:space="preserve"> and much or all the information provided in </w:t>
      </w:r>
      <w:proofErr w:type="spellStart"/>
      <w:r w:rsidRPr="00F9115A">
        <w:rPr>
          <w:rFonts w:ascii="Courier New" w:hAnsi="Courier New" w:cs="Courier New"/>
        </w:rPr>
        <w:t>PaymentReceiptMessage</w:t>
      </w:r>
      <w:proofErr w:type="spellEnd"/>
      <w:r>
        <w:t xml:space="preserve"> originated in the </w:t>
      </w:r>
      <w:proofErr w:type="spellStart"/>
      <w:r w:rsidRPr="00F9115A">
        <w:rPr>
          <w:rFonts w:ascii="Courier New" w:hAnsi="Courier New" w:cs="Courier New"/>
        </w:rPr>
        <w:t>PaymentMessage</w:t>
      </w:r>
      <w:proofErr w:type="spellEnd"/>
      <w:r>
        <w:t xml:space="preserve"> it must be presume</w:t>
      </w:r>
      <w:r w:rsidR="000C0BFD">
        <w:t>d</w:t>
      </w:r>
      <w:r>
        <w:t xml:space="preserve"> that a stateful protocol is envisioned.</w:t>
      </w:r>
    </w:p>
    <w:p w14:paraId="4ED09468" w14:textId="32DA4B4C" w:rsidR="00EA6109" w:rsidRDefault="00EA6109" w:rsidP="000C7C50"/>
    <w:p w14:paraId="7B878390" w14:textId="65520CE6" w:rsidR="00EA6109" w:rsidRDefault="00EA6109" w:rsidP="000C7C50">
      <w:r>
        <w:t>Implementations that prefer a stateless protocol may consider extending the RFR and NDC exchanges to include payment and/or payment receipt information.</w:t>
      </w:r>
    </w:p>
    <w:p w14:paraId="07D5C9C6" w14:textId="5300DCFF" w:rsidR="000C7C50" w:rsidRDefault="000C7C50" w:rsidP="0063041C"/>
    <w:p w14:paraId="031EE641" w14:textId="5955A530" w:rsidR="000F3017" w:rsidRDefault="000F3017" w:rsidP="000F3017">
      <w:pPr>
        <w:pStyle w:val="Heading4"/>
      </w:pPr>
      <w:bookmarkStart w:id="30" w:name="_Toc143170585"/>
      <w:proofErr w:type="spellStart"/>
      <w:r>
        <w:t>RecordFiling</w:t>
      </w:r>
      <w:bookmarkEnd w:id="30"/>
      <w:proofErr w:type="spellEnd"/>
    </w:p>
    <w:p w14:paraId="632AFC53" w14:textId="3E4C038B" w:rsidR="000F3017" w:rsidRDefault="00DB0C02" w:rsidP="0063041C">
      <w:r>
        <w:t xml:space="preserve">ECF defines a </w:t>
      </w:r>
      <w:proofErr w:type="spellStart"/>
      <w:r>
        <w:t>RecordFiling</w:t>
      </w:r>
      <w:proofErr w:type="spellEnd"/>
      <w:r>
        <w:t xml:space="preserve"> operation on the CRMDE. As specified, the </w:t>
      </w:r>
      <w:proofErr w:type="spellStart"/>
      <w:r>
        <w:t>RecordFiling</w:t>
      </w:r>
      <w:proofErr w:type="spellEnd"/>
      <w:r>
        <w:t xml:space="preserve"> operation consumes one to multiple </w:t>
      </w:r>
      <w:proofErr w:type="spellStart"/>
      <w:r w:rsidRPr="007A28F3">
        <w:rPr>
          <w:rFonts w:ascii="Courier New" w:hAnsi="Courier New" w:cs="Courier New"/>
        </w:rPr>
        <w:t>RecordDocketingMessage</w:t>
      </w:r>
      <w:proofErr w:type="spellEnd"/>
      <w:r>
        <w:t xml:space="preserve"> elements and one to multiple </w:t>
      </w:r>
      <w:proofErr w:type="spellStart"/>
      <w:r w:rsidRPr="007A28F3">
        <w:rPr>
          <w:rFonts w:ascii="Courier New" w:hAnsi="Courier New" w:cs="Courier New"/>
        </w:rPr>
        <w:t>CoreFilingMessa</w:t>
      </w:r>
      <w:r w:rsidR="007A28F3" w:rsidRPr="007A28F3">
        <w:rPr>
          <w:rFonts w:ascii="Courier New" w:hAnsi="Courier New" w:cs="Courier New"/>
        </w:rPr>
        <w:t>g</w:t>
      </w:r>
      <w:r w:rsidRPr="007A28F3">
        <w:rPr>
          <w:rFonts w:ascii="Courier New" w:hAnsi="Courier New" w:cs="Courier New"/>
        </w:rPr>
        <w:t>e</w:t>
      </w:r>
      <w:proofErr w:type="spellEnd"/>
      <w:r>
        <w:t xml:space="preserve"> elements as input parameters, returning a synchronous </w:t>
      </w:r>
      <w:proofErr w:type="spellStart"/>
      <w:r w:rsidRPr="007A28F3">
        <w:rPr>
          <w:rFonts w:ascii="Courier New" w:hAnsi="Courier New" w:cs="Courier New"/>
        </w:rPr>
        <w:t>MessageReceiptMessage</w:t>
      </w:r>
      <w:proofErr w:type="spellEnd"/>
      <w:r>
        <w:t>.</w:t>
      </w:r>
    </w:p>
    <w:p w14:paraId="5F26E2B1" w14:textId="4C2B1BFA" w:rsidR="00DB0C02" w:rsidRDefault="00F67A47" w:rsidP="0063041C">
      <w:r>
        <w:t xml:space="preserve">Although the Core specification illustrates the </w:t>
      </w:r>
      <w:proofErr w:type="spellStart"/>
      <w:r>
        <w:t>RecordFiling</w:t>
      </w:r>
      <w:proofErr w:type="spellEnd"/>
      <w:r>
        <w:t xml:space="preserve"> operation as required, </w:t>
      </w:r>
      <w:proofErr w:type="gramStart"/>
      <w:r>
        <w:t>through the use of</w:t>
      </w:r>
      <w:proofErr w:type="gramEnd"/>
      <w:r>
        <w:t xml:space="preserve"> bold characters in Section 3.1 ‘The Filing-Preparation-to-Docketing Process Model’ and by not including </w:t>
      </w:r>
      <w:proofErr w:type="spellStart"/>
      <w:r>
        <w:t>RecordFiling</w:t>
      </w:r>
      <w:proofErr w:type="spellEnd"/>
      <w:r>
        <w:t xml:space="preserve"> within the shaded ‘opt.’ (i.e., optional) rectangle in Figure 4 </w:t>
      </w:r>
      <w:r w:rsidR="00631C7D">
        <w:t>with</w:t>
      </w:r>
      <w:r>
        <w:t>in the same section, this section also provides</w:t>
      </w:r>
      <w:r w:rsidR="0043153E">
        <w:t xml:space="preserve"> the following statement</w:t>
      </w:r>
      <w:r>
        <w:t>:</w:t>
      </w:r>
    </w:p>
    <w:p w14:paraId="7BC7C4A4" w14:textId="39CFD39F" w:rsidR="00F67A47" w:rsidRDefault="00F67A47" w:rsidP="0063041C"/>
    <w:p w14:paraId="74F640F7" w14:textId="613DD3CE" w:rsidR="00F67A47" w:rsidRDefault="00F67A47" w:rsidP="0063041C">
      <w:r>
        <w:t>“</w:t>
      </w:r>
      <w:proofErr w:type="gramStart"/>
      <w:r w:rsidRPr="007A28F3">
        <w:rPr>
          <w:color w:val="0070C0"/>
        </w:rPr>
        <w:t>when</w:t>
      </w:r>
      <w:proofErr w:type="gramEnd"/>
      <w:r w:rsidRPr="007A28F3">
        <w:rPr>
          <w:color w:val="0070C0"/>
        </w:rPr>
        <w:t xml:space="preserve"> the </w:t>
      </w:r>
      <w:proofErr w:type="spellStart"/>
      <w:r w:rsidRPr="007A28F3">
        <w:rPr>
          <w:color w:val="0070C0"/>
        </w:rPr>
        <w:t>RecordFiling</w:t>
      </w:r>
      <w:proofErr w:type="spellEnd"/>
      <w:r w:rsidRPr="007A28F3">
        <w:rPr>
          <w:color w:val="0070C0"/>
        </w:rPr>
        <w:t xml:space="preserve"> operation has been implemented within the same system as the </w:t>
      </w:r>
      <w:proofErr w:type="spellStart"/>
      <w:r w:rsidRPr="007A28F3">
        <w:rPr>
          <w:color w:val="0070C0"/>
        </w:rPr>
        <w:t>ReviewFiling</w:t>
      </w:r>
      <w:proofErr w:type="spellEnd"/>
      <w:r w:rsidRPr="007A28F3">
        <w:rPr>
          <w:color w:val="0070C0"/>
        </w:rPr>
        <w:t xml:space="preserve"> operation, then the </w:t>
      </w:r>
      <w:proofErr w:type="spellStart"/>
      <w:r w:rsidRPr="007A28F3">
        <w:rPr>
          <w:color w:val="0070C0"/>
        </w:rPr>
        <w:t>RecordFiling</w:t>
      </w:r>
      <w:proofErr w:type="spellEnd"/>
      <w:r w:rsidRPr="007A28F3">
        <w:rPr>
          <w:color w:val="0070C0"/>
        </w:rPr>
        <w:t xml:space="preserve"> operation need not be provided in an ECF 4.1 compliant manner.</w:t>
      </w:r>
      <w:r>
        <w:t>”</w:t>
      </w:r>
    </w:p>
    <w:p w14:paraId="1BF37482" w14:textId="65C95D91" w:rsidR="00631C7D" w:rsidRDefault="00631C7D" w:rsidP="0063041C"/>
    <w:p w14:paraId="7917624F" w14:textId="3F165AF0" w:rsidR="00631C7D" w:rsidRDefault="00631C7D" w:rsidP="0063041C">
      <w:r>
        <w:t xml:space="preserve">ECF provides this flexibility to accommodate implementations in which the functions attributed to </w:t>
      </w:r>
      <w:r w:rsidR="002F57F2">
        <w:t xml:space="preserve">the </w:t>
      </w:r>
      <w:proofErr w:type="spellStart"/>
      <w:r>
        <w:t>RecordFiling</w:t>
      </w:r>
      <w:proofErr w:type="spellEnd"/>
      <w:r>
        <w:t xml:space="preserve"> </w:t>
      </w:r>
      <w:r w:rsidR="002F57F2">
        <w:t xml:space="preserve">operation </w:t>
      </w:r>
      <w:r>
        <w:t>are fulfilled by capabilities in</w:t>
      </w:r>
      <w:r w:rsidR="007C1DFF">
        <w:t>herent</w:t>
      </w:r>
      <w:r>
        <w:t xml:space="preserve"> </w:t>
      </w:r>
      <w:r w:rsidR="007C1DFF">
        <w:t>to</w:t>
      </w:r>
      <w:r>
        <w:t xml:space="preserve"> the CRMDE system. Typically</w:t>
      </w:r>
      <w:r w:rsidR="0016097A">
        <w:t>,</w:t>
      </w:r>
      <w:r>
        <w:t xml:space="preserve"> this is a Case Management System that provides e-filing clerk review capabilities.</w:t>
      </w:r>
      <w:r w:rsidR="0016097A">
        <w:t xml:space="preserve"> Although the ECF Core</w:t>
      </w:r>
      <w:r w:rsidR="0016097A" w:rsidRPr="0049765B">
        <w:t xml:space="preserve"> </w:t>
      </w:r>
      <w:r w:rsidR="0016097A">
        <w:t>“</w:t>
      </w:r>
      <w:r w:rsidR="0016097A" w:rsidRPr="003652D4">
        <w:rPr>
          <w:color w:val="0070C0"/>
        </w:rPr>
        <w:t>specification is not intended to define how operations must be implemented</w:t>
      </w:r>
      <w:r w:rsidR="0016097A">
        <w:t xml:space="preserve">”, the </w:t>
      </w:r>
      <w:proofErr w:type="spellStart"/>
      <w:r w:rsidR="0016097A">
        <w:t>RecordFiling</w:t>
      </w:r>
      <w:proofErr w:type="spellEnd"/>
      <w:r w:rsidR="0016097A">
        <w:t xml:space="preserve"> operation </w:t>
      </w:r>
      <w:r w:rsidR="00692490">
        <w:t xml:space="preserve">is understood to provide case </w:t>
      </w:r>
      <w:r w:rsidR="003652D4">
        <w:t>‘</w:t>
      </w:r>
      <w:r w:rsidR="00692490">
        <w:t>docketing’ functions. The details of ‘docketing’ are court and implementation specific.</w:t>
      </w:r>
    </w:p>
    <w:p w14:paraId="60DCDC79" w14:textId="77777777" w:rsidR="00F67A47" w:rsidRDefault="00F67A47" w:rsidP="0063041C"/>
    <w:p w14:paraId="3F5C9592" w14:textId="743EB509" w:rsidR="000C7C50" w:rsidRDefault="008607E2" w:rsidP="0063041C">
      <w:pPr>
        <w:pStyle w:val="Heading3"/>
      </w:pPr>
      <w:bookmarkStart w:id="31" w:name="_Toc143170586"/>
      <w:proofErr w:type="spellStart"/>
      <w:r>
        <w:t>GetFeesCalculation</w:t>
      </w:r>
      <w:bookmarkEnd w:id="31"/>
      <w:proofErr w:type="spellEnd"/>
    </w:p>
    <w:p w14:paraId="158E0D6B" w14:textId="4E172492" w:rsidR="000C7C50" w:rsidRDefault="000C7C50" w:rsidP="000C7C50">
      <w:r>
        <w:t xml:space="preserve">ECF 4.1 has been modified to allow more than one </w:t>
      </w:r>
      <w:proofErr w:type="spellStart"/>
      <w:r w:rsidRPr="002B0179">
        <w:rPr>
          <w:rFonts w:ascii="Courier New" w:hAnsi="Courier New" w:cs="Courier New"/>
        </w:rPr>
        <w:t>CoreFilingMessage</w:t>
      </w:r>
      <w:proofErr w:type="spellEnd"/>
      <w:r>
        <w:t xml:space="preserve"> within a </w:t>
      </w:r>
      <w:proofErr w:type="spellStart"/>
      <w:r w:rsidRPr="002B0179">
        <w:rPr>
          <w:rFonts w:ascii="Courier New" w:hAnsi="Courier New" w:cs="Courier New"/>
        </w:rPr>
        <w:t>GetFeesCalculation</w:t>
      </w:r>
      <w:proofErr w:type="spellEnd"/>
      <w:r>
        <w:t xml:space="preserve"> request. This has been done to support newly expanded </w:t>
      </w:r>
      <w:proofErr w:type="spellStart"/>
      <w:r w:rsidRPr="002B0179">
        <w:rPr>
          <w:rFonts w:ascii="Courier New" w:hAnsi="Courier New" w:cs="Courier New"/>
        </w:rPr>
        <w:t>ReviewFilingRequest</w:t>
      </w:r>
      <w:proofErr w:type="spellEnd"/>
      <w:r w:rsidR="002B0179" w:rsidRPr="00D7223B">
        <w:t xml:space="preserve"> </w:t>
      </w:r>
      <w:r w:rsidR="002B0179">
        <w:t>element</w:t>
      </w:r>
      <w:r>
        <w:t xml:space="preserve">s that may now also provide more than one </w:t>
      </w:r>
      <w:proofErr w:type="spellStart"/>
      <w:r w:rsidRPr="002B0179">
        <w:rPr>
          <w:rFonts w:ascii="Courier New" w:hAnsi="Courier New" w:cs="Courier New"/>
        </w:rPr>
        <w:t>CoreFilingMessage</w:t>
      </w:r>
      <w:proofErr w:type="spellEnd"/>
      <w:r>
        <w:t>.</w:t>
      </w:r>
    </w:p>
    <w:p w14:paraId="05A5780C" w14:textId="77777777" w:rsidR="000C7C50" w:rsidRDefault="000C7C50" w:rsidP="000C7C50"/>
    <w:p w14:paraId="37FB2459" w14:textId="411560C8" w:rsidR="000C7C50" w:rsidRDefault="000C7C50" w:rsidP="000C7C50">
      <w:r>
        <w:t xml:space="preserve">When a </w:t>
      </w:r>
      <w:proofErr w:type="spellStart"/>
      <w:r w:rsidRPr="002B0179">
        <w:rPr>
          <w:rFonts w:ascii="Courier New" w:hAnsi="Courier New" w:cs="Courier New"/>
        </w:rPr>
        <w:t>ReviewFilingRequest</w:t>
      </w:r>
      <w:proofErr w:type="spellEnd"/>
      <w:r>
        <w:t xml:space="preserve"> provides multiple </w:t>
      </w:r>
      <w:proofErr w:type="spellStart"/>
      <w:r w:rsidRPr="002B0179">
        <w:rPr>
          <w:rFonts w:ascii="Courier New" w:hAnsi="Courier New" w:cs="Courier New"/>
        </w:rPr>
        <w:t>CoreFilingMessage</w:t>
      </w:r>
      <w:proofErr w:type="spellEnd"/>
      <w:r w:rsidR="002B0179">
        <w:t xml:space="preserve"> element</w:t>
      </w:r>
      <w:r>
        <w:t xml:space="preserve">s, then a single </w:t>
      </w:r>
      <w:proofErr w:type="spellStart"/>
      <w:r w:rsidRPr="002B0179">
        <w:rPr>
          <w:rFonts w:ascii="Courier New" w:hAnsi="Courier New" w:cs="Courier New"/>
        </w:rPr>
        <w:t>GetFeesCalculation</w:t>
      </w:r>
      <w:proofErr w:type="spellEnd"/>
      <w:r>
        <w:t xml:space="preserve"> request can provide </w:t>
      </w:r>
      <w:proofErr w:type="gramStart"/>
      <w:r>
        <w:t>all of</w:t>
      </w:r>
      <w:proofErr w:type="gramEnd"/>
      <w:r>
        <w:t xml:space="preserve"> these </w:t>
      </w:r>
      <w:proofErr w:type="spellStart"/>
      <w:r w:rsidRPr="002B0179">
        <w:rPr>
          <w:rFonts w:ascii="Courier New" w:hAnsi="Courier New" w:cs="Courier New"/>
        </w:rPr>
        <w:t>CoreFilingMessage</w:t>
      </w:r>
      <w:proofErr w:type="spellEnd"/>
      <w:r w:rsidR="002B0179">
        <w:t xml:space="preserve"> element</w:t>
      </w:r>
      <w:r>
        <w:t xml:space="preserve">s within the </w:t>
      </w:r>
      <w:r w:rsidR="00DE1FF8">
        <w:t xml:space="preserve">single </w:t>
      </w:r>
      <w:r>
        <w:t xml:space="preserve">request and get back a single (possibly aggregate) </w:t>
      </w:r>
      <w:proofErr w:type="spellStart"/>
      <w:r w:rsidRPr="002B0179">
        <w:rPr>
          <w:rFonts w:ascii="Courier New" w:hAnsi="Courier New" w:cs="Courier New"/>
        </w:rPr>
        <w:t>FeesCalculationAmount</w:t>
      </w:r>
      <w:proofErr w:type="spellEnd"/>
      <w:r>
        <w:t xml:space="preserve">, in the </w:t>
      </w:r>
      <w:proofErr w:type="spellStart"/>
      <w:r w:rsidRPr="002B0179">
        <w:rPr>
          <w:rFonts w:ascii="Courier New" w:hAnsi="Courier New" w:cs="Courier New"/>
        </w:rPr>
        <w:t>FeesCalculationResponseMessage</w:t>
      </w:r>
      <w:proofErr w:type="spellEnd"/>
      <w:r>
        <w:t xml:space="preserve">, for the collection of provided </w:t>
      </w:r>
      <w:proofErr w:type="spellStart"/>
      <w:r w:rsidRPr="002B0179">
        <w:rPr>
          <w:rFonts w:ascii="Courier New" w:hAnsi="Courier New" w:cs="Courier New"/>
        </w:rPr>
        <w:t>CoreFilingMessage</w:t>
      </w:r>
      <w:proofErr w:type="spellEnd"/>
      <w:r w:rsidR="002B0179">
        <w:t xml:space="preserve"> element</w:t>
      </w:r>
      <w:r>
        <w:t>s.</w:t>
      </w:r>
    </w:p>
    <w:p w14:paraId="38AE48D1" w14:textId="77777777" w:rsidR="000C7C50" w:rsidRDefault="000C7C50" w:rsidP="000C7C50"/>
    <w:p w14:paraId="112C55A4" w14:textId="7C5220A0" w:rsidR="000C7C50" w:rsidRDefault="000C7C50" w:rsidP="000C7C50">
      <w:r>
        <w:t xml:space="preserve">Alternatively, multiple </w:t>
      </w:r>
      <w:proofErr w:type="spellStart"/>
      <w:r w:rsidRPr="002B0179">
        <w:rPr>
          <w:rFonts w:ascii="Courier New" w:hAnsi="Courier New" w:cs="Courier New"/>
        </w:rPr>
        <w:t>GetFeesCalculation</w:t>
      </w:r>
      <w:proofErr w:type="spellEnd"/>
      <w:r>
        <w:t xml:space="preserve"> requests can be submitted (e.g., one for each </w:t>
      </w:r>
      <w:proofErr w:type="spellStart"/>
      <w:r w:rsidRPr="002B0179">
        <w:rPr>
          <w:rFonts w:ascii="Courier New" w:hAnsi="Courier New" w:cs="Courier New"/>
        </w:rPr>
        <w:t>CoreFilingMessage</w:t>
      </w:r>
      <w:proofErr w:type="spellEnd"/>
      <w:r>
        <w:t xml:space="preserve">) resulting in separate </w:t>
      </w:r>
      <w:proofErr w:type="spellStart"/>
      <w:r w:rsidRPr="002B0179">
        <w:rPr>
          <w:rFonts w:ascii="Courier New" w:hAnsi="Courier New" w:cs="Courier New"/>
        </w:rPr>
        <w:t>FeesCalculationAmount</w:t>
      </w:r>
      <w:proofErr w:type="spellEnd"/>
      <w:r w:rsidR="002B0179">
        <w:t xml:space="preserve"> element</w:t>
      </w:r>
      <w:r>
        <w:t xml:space="preserve">s. Since a </w:t>
      </w:r>
      <w:proofErr w:type="spellStart"/>
      <w:r w:rsidRPr="002B0179">
        <w:rPr>
          <w:rFonts w:ascii="Courier New" w:hAnsi="Courier New" w:cs="Courier New"/>
        </w:rPr>
        <w:t>ReviewFilingRequest</w:t>
      </w:r>
      <w:proofErr w:type="spellEnd"/>
      <w:r>
        <w:t xml:space="preserve"> still only provides a single </w:t>
      </w:r>
      <w:proofErr w:type="spellStart"/>
      <w:r w:rsidRPr="002B0179">
        <w:rPr>
          <w:rFonts w:ascii="Courier New" w:hAnsi="Courier New" w:cs="Courier New"/>
        </w:rPr>
        <w:t>PaymentMessage</w:t>
      </w:r>
      <w:proofErr w:type="spellEnd"/>
      <w:r>
        <w:t xml:space="preserve">, then these separate </w:t>
      </w:r>
      <w:proofErr w:type="spellStart"/>
      <w:r w:rsidRPr="002B0179">
        <w:rPr>
          <w:rFonts w:ascii="Courier New" w:hAnsi="Courier New" w:cs="Courier New"/>
        </w:rPr>
        <w:t>FeesCalculationAmount</w:t>
      </w:r>
      <w:proofErr w:type="spellEnd"/>
      <w:r w:rsidR="002B0179" w:rsidRPr="002F01E8">
        <w:t xml:space="preserve"> </w:t>
      </w:r>
      <w:r w:rsidR="002B0179">
        <w:t>element</w:t>
      </w:r>
      <w:r>
        <w:t xml:space="preserve">s may need to be summed to provide a single </w:t>
      </w:r>
      <w:proofErr w:type="spellStart"/>
      <w:r w:rsidRPr="002B0179">
        <w:rPr>
          <w:rFonts w:ascii="Courier New" w:hAnsi="Courier New" w:cs="Courier New"/>
        </w:rPr>
        <w:t>PaymentMessage</w:t>
      </w:r>
      <w:proofErr w:type="spellEnd"/>
      <w:r>
        <w:t xml:space="preserve"> </w:t>
      </w:r>
      <w:proofErr w:type="spellStart"/>
      <w:r w:rsidRPr="002B0179">
        <w:rPr>
          <w:rFonts w:ascii="Courier New" w:hAnsi="Courier New" w:cs="Courier New"/>
        </w:rPr>
        <w:t>AllowanceCharge</w:t>
      </w:r>
      <w:proofErr w:type="spellEnd"/>
      <w:r>
        <w:t xml:space="preserve"> </w:t>
      </w:r>
      <w:r w:rsidRPr="002B0179">
        <w:rPr>
          <w:rFonts w:ascii="Courier New" w:hAnsi="Courier New" w:cs="Courier New"/>
        </w:rPr>
        <w:t>Amount</w:t>
      </w:r>
      <w:r w:rsidRPr="002F01E8">
        <w:t xml:space="preserve"> </w:t>
      </w:r>
      <w:r>
        <w:t xml:space="preserve">or may be listed individually as separate </w:t>
      </w:r>
      <w:proofErr w:type="spellStart"/>
      <w:r w:rsidRPr="002B0179">
        <w:rPr>
          <w:rFonts w:ascii="Courier New" w:hAnsi="Courier New" w:cs="Courier New"/>
        </w:rPr>
        <w:t>AllowanceCharge</w:t>
      </w:r>
      <w:proofErr w:type="spellEnd"/>
      <w:r w:rsidR="002B0179">
        <w:t xml:space="preserve"> element</w:t>
      </w:r>
      <w:r>
        <w:t>s.</w:t>
      </w:r>
    </w:p>
    <w:p w14:paraId="2676C7D2" w14:textId="4B35DD24" w:rsidR="00D45F25" w:rsidRDefault="00D45F25" w:rsidP="000C7C50"/>
    <w:p w14:paraId="5AB75132" w14:textId="77777777" w:rsidR="00C904D5" w:rsidRDefault="00C904D5" w:rsidP="00C904D5">
      <w:r>
        <w:t xml:space="preserve">Although section 3.2.3 </w:t>
      </w:r>
      <w:proofErr w:type="spellStart"/>
      <w:r>
        <w:t>GetFeesCalculation</w:t>
      </w:r>
      <w:proofErr w:type="spellEnd"/>
      <w:r>
        <w:t xml:space="preserve"> specifies that “</w:t>
      </w:r>
      <w:r w:rsidRPr="008F2AEE">
        <w:rPr>
          <w:color w:val="0070C0"/>
        </w:rPr>
        <w:t xml:space="preserve">The Filing Assembly MDE MAY query for the fees associated with a filing by invoking the MDE’s </w:t>
      </w:r>
      <w:proofErr w:type="spellStart"/>
      <w:r w:rsidRPr="008F2AEE">
        <w:rPr>
          <w:color w:val="0070C0"/>
        </w:rPr>
        <w:t>GetFeesCalculation</w:t>
      </w:r>
      <w:proofErr w:type="spellEnd"/>
      <w:r w:rsidRPr="008F2AEE">
        <w:rPr>
          <w:color w:val="0070C0"/>
        </w:rPr>
        <w:t xml:space="preserve"> operation, with a filing as a parameter</w:t>
      </w:r>
      <w:r>
        <w:t xml:space="preserve">” (i.e., singular) this should be understood as requiring at least one </w:t>
      </w:r>
      <w:proofErr w:type="spellStart"/>
      <w:r w:rsidRPr="009D359D">
        <w:rPr>
          <w:rFonts w:ascii="Courier New" w:hAnsi="Courier New" w:cs="Courier New"/>
        </w:rPr>
        <w:t>CoreFilingMessage</w:t>
      </w:r>
      <w:proofErr w:type="spellEnd"/>
      <w:r>
        <w:t xml:space="preserve">, but also permitting multiple </w:t>
      </w:r>
      <w:proofErr w:type="spellStart"/>
      <w:r w:rsidRPr="009D359D">
        <w:rPr>
          <w:rFonts w:ascii="Courier New" w:hAnsi="Courier New" w:cs="Courier New"/>
        </w:rPr>
        <w:t>CoreFilingMessage</w:t>
      </w:r>
      <w:proofErr w:type="spellEnd"/>
      <w:r>
        <w:t xml:space="preserve"> elements as invocation parameters. </w:t>
      </w:r>
    </w:p>
    <w:p w14:paraId="45B2DCFB" w14:textId="77777777" w:rsidR="00C904D5" w:rsidRDefault="00C904D5" w:rsidP="00C904D5"/>
    <w:p w14:paraId="79D45FA6" w14:textId="77777777" w:rsidR="00C904D5" w:rsidRDefault="00C904D5" w:rsidP="00C904D5">
      <w:r>
        <w:t>Note that in the new Section 5 ‘MDE Operations’, the Parameters listed in Section 5.2.1 shows ‘</w:t>
      </w:r>
      <w:proofErr w:type="spellStart"/>
      <w:r w:rsidRPr="009D359D">
        <w:rPr>
          <w:rFonts w:ascii="Courier New" w:hAnsi="Courier New" w:cs="Courier New"/>
        </w:rPr>
        <w:t>FeesCalculationQueryMessage</w:t>
      </w:r>
      <w:proofErr w:type="spellEnd"/>
      <w:r>
        <w:t xml:space="preserve">’ as the input parameter for the </w:t>
      </w:r>
      <w:proofErr w:type="spellStart"/>
      <w:r>
        <w:t>GetFeesCalculation</w:t>
      </w:r>
      <w:proofErr w:type="spellEnd"/>
      <w:r>
        <w:t xml:space="preserve"> operation (and not </w:t>
      </w:r>
      <w:proofErr w:type="spellStart"/>
      <w:r w:rsidRPr="009D359D">
        <w:rPr>
          <w:rFonts w:ascii="Courier New" w:hAnsi="Courier New" w:cs="Courier New"/>
        </w:rPr>
        <w:t>CoreFilingMessage</w:t>
      </w:r>
      <w:proofErr w:type="spellEnd"/>
      <w:r>
        <w:t xml:space="preserve">). </w:t>
      </w:r>
      <w:proofErr w:type="spellStart"/>
      <w:r w:rsidRPr="009D359D">
        <w:rPr>
          <w:rFonts w:ascii="Courier New" w:hAnsi="Courier New" w:cs="Courier New"/>
        </w:rPr>
        <w:t>FeesCalculationQueryMessage</w:t>
      </w:r>
      <w:proofErr w:type="spellEnd"/>
      <w:r>
        <w:t xml:space="preserve"> requires at least one </w:t>
      </w:r>
      <w:proofErr w:type="spellStart"/>
      <w:r w:rsidRPr="009D359D">
        <w:rPr>
          <w:rFonts w:ascii="Courier New" w:hAnsi="Courier New" w:cs="Courier New"/>
        </w:rPr>
        <w:t>CoreFilingMessage</w:t>
      </w:r>
      <w:proofErr w:type="spellEnd"/>
      <w:r>
        <w:t xml:space="preserve"> but allows multiple </w:t>
      </w:r>
      <w:proofErr w:type="spellStart"/>
      <w:r w:rsidRPr="009D359D">
        <w:rPr>
          <w:rFonts w:ascii="Courier New" w:hAnsi="Courier New" w:cs="Courier New"/>
        </w:rPr>
        <w:t>CoreFilingMessage</w:t>
      </w:r>
      <w:proofErr w:type="spellEnd"/>
      <w:r>
        <w:t xml:space="preserve"> elements.</w:t>
      </w:r>
    </w:p>
    <w:p w14:paraId="01CA5E16" w14:textId="24B41C1F" w:rsidR="000C7C50" w:rsidRDefault="000C7C50" w:rsidP="000C7C50"/>
    <w:p w14:paraId="2CA7A2DC" w14:textId="4FD83242" w:rsidR="008607E2" w:rsidRDefault="008607E2" w:rsidP="000C7C50">
      <w:pPr>
        <w:pStyle w:val="Heading3"/>
      </w:pPr>
      <w:bookmarkStart w:id="32" w:name="_Toc143170587"/>
      <w:r>
        <w:t>NIEM-Core Schema Changes</w:t>
      </w:r>
      <w:bookmarkEnd w:id="32"/>
    </w:p>
    <w:p w14:paraId="4B8834D4" w14:textId="7CC21B07" w:rsidR="000C7C50" w:rsidRDefault="000C7C50" w:rsidP="000C7C50">
      <w:r>
        <w:t>NIEM-Core.xsd changes</w:t>
      </w:r>
    </w:p>
    <w:p w14:paraId="435F83C2" w14:textId="77777777" w:rsidR="000C7C50" w:rsidRDefault="000C7C50" w:rsidP="000C7C50"/>
    <w:p w14:paraId="424E72AF" w14:textId="77777777" w:rsidR="000C7C50" w:rsidRDefault="000C7C50" w:rsidP="00AE1B10">
      <w:pPr>
        <w:ind w:left="630" w:hanging="360"/>
      </w:pPr>
      <w:r>
        <w:t>•</w:t>
      </w:r>
      <w:r>
        <w:tab/>
      </w:r>
      <w:proofErr w:type="spellStart"/>
      <w:proofErr w:type="gramStart"/>
      <w:r w:rsidRPr="00AE1B10">
        <w:rPr>
          <w:rFonts w:ascii="Courier New" w:hAnsi="Courier New" w:cs="Courier New"/>
        </w:rPr>
        <w:t>nc:ItemOtherIdentification</w:t>
      </w:r>
      <w:proofErr w:type="spellEnd"/>
      <w:proofErr w:type="gramEnd"/>
      <w:r>
        <w:t xml:space="preserve"> within </w:t>
      </w:r>
      <w:proofErr w:type="spellStart"/>
      <w:r w:rsidRPr="00AE1B10">
        <w:rPr>
          <w:rFonts w:ascii="Courier New" w:hAnsi="Courier New" w:cs="Courier New"/>
        </w:rPr>
        <w:t>nc:ItemType</w:t>
      </w:r>
      <w:proofErr w:type="spellEnd"/>
      <w:r>
        <w:t xml:space="preserve"> – </w:t>
      </w:r>
      <w:proofErr w:type="spellStart"/>
      <w:r>
        <w:t>maxOccurs</w:t>
      </w:r>
      <w:proofErr w:type="spellEnd"/>
      <w:r>
        <w:t xml:space="preserve"> changed from “1” to “unbounded”.</w:t>
      </w:r>
    </w:p>
    <w:p w14:paraId="569268CF" w14:textId="77777777" w:rsidR="000C7C50" w:rsidRDefault="000C7C50" w:rsidP="00AE1B10">
      <w:pPr>
        <w:ind w:left="630" w:hanging="360"/>
      </w:pPr>
      <w:r>
        <w:t>•</w:t>
      </w:r>
      <w:r>
        <w:tab/>
      </w:r>
      <w:proofErr w:type="spellStart"/>
      <w:proofErr w:type="gramStart"/>
      <w:r w:rsidRPr="00AE1B10">
        <w:rPr>
          <w:rFonts w:ascii="Courier New" w:hAnsi="Courier New" w:cs="Courier New"/>
        </w:rPr>
        <w:t>nc:ObligationEntity</w:t>
      </w:r>
      <w:proofErr w:type="spellEnd"/>
      <w:proofErr w:type="gramEnd"/>
      <w:r>
        <w:t xml:space="preserve"> within </w:t>
      </w:r>
      <w:proofErr w:type="spellStart"/>
      <w:r w:rsidRPr="00AE1B10">
        <w:rPr>
          <w:rFonts w:ascii="Courier New" w:hAnsi="Courier New" w:cs="Courier New"/>
        </w:rPr>
        <w:t>nc:ObligationType</w:t>
      </w:r>
      <w:proofErr w:type="spellEnd"/>
      <w:r>
        <w:t xml:space="preserve"> - </w:t>
      </w:r>
      <w:proofErr w:type="spellStart"/>
      <w:r>
        <w:t>maxOccurs</w:t>
      </w:r>
      <w:proofErr w:type="spellEnd"/>
      <w:r>
        <w:t xml:space="preserve"> changed from “1” to “unbounded”.</w:t>
      </w:r>
    </w:p>
    <w:p w14:paraId="49CBA0BE" w14:textId="77777777" w:rsidR="000C7C50" w:rsidRDefault="000C7C50" w:rsidP="00AE1B10">
      <w:pPr>
        <w:ind w:left="630" w:hanging="360"/>
      </w:pPr>
      <w:r>
        <w:t>•</w:t>
      </w:r>
      <w:r>
        <w:tab/>
      </w:r>
      <w:proofErr w:type="spellStart"/>
      <w:proofErr w:type="gramStart"/>
      <w:r w:rsidRPr="00AE1B10">
        <w:rPr>
          <w:rFonts w:ascii="Courier New" w:hAnsi="Courier New" w:cs="Courier New"/>
        </w:rPr>
        <w:t>nc:OrganizationIdentification</w:t>
      </w:r>
      <w:proofErr w:type="spellEnd"/>
      <w:proofErr w:type="gramEnd"/>
      <w:r>
        <w:t xml:space="preserve"> - </w:t>
      </w:r>
      <w:proofErr w:type="spellStart"/>
      <w:r>
        <w:t>maxOccurs</w:t>
      </w:r>
      <w:proofErr w:type="spellEnd"/>
      <w:r>
        <w:t xml:space="preserve"> changed from “1” to “unbounded”.</w:t>
      </w:r>
    </w:p>
    <w:p w14:paraId="23E2872C" w14:textId="77777777" w:rsidR="000C7C50" w:rsidRDefault="000C7C50" w:rsidP="00AE1B10">
      <w:pPr>
        <w:ind w:left="630" w:hanging="360"/>
      </w:pPr>
      <w:r>
        <w:t>•</w:t>
      </w:r>
      <w:r>
        <w:tab/>
      </w:r>
      <w:r w:rsidRPr="00AE1B10">
        <w:rPr>
          <w:rFonts w:ascii="Courier New" w:hAnsi="Courier New" w:cs="Courier New"/>
        </w:rPr>
        <w:t>LocationCountryISO3166Alpha2Code</w:t>
      </w:r>
      <w:r>
        <w:t xml:space="preserve"> added – can be substituted for </w:t>
      </w:r>
      <w:proofErr w:type="spellStart"/>
      <w:proofErr w:type="gramStart"/>
      <w:r w:rsidRPr="00AE1B10">
        <w:rPr>
          <w:rFonts w:ascii="Courier New" w:hAnsi="Courier New" w:cs="Courier New"/>
        </w:rPr>
        <w:t>nc:LocationCountry</w:t>
      </w:r>
      <w:proofErr w:type="spellEnd"/>
      <w:proofErr w:type="gramEnd"/>
      <w:r>
        <w:t>.</w:t>
      </w:r>
    </w:p>
    <w:p w14:paraId="446856E9" w14:textId="77777777" w:rsidR="000C7C50" w:rsidRDefault="000C7C50" w:rsidP="00AE1B10">
      <w:pPr>
        <w:ind w:left="630" w:hanging="360"/>
      </w:pPr>
      <w:r>
        <w:t>•</w:t>
      </w:r>
      <w:r>
        <w:tab/>
      </w:r>
      <w:r w:rsidRPr="00AE1B10">
        <w:rPr>
          <w:rFonts w:ascii="Courier New" w:hAnsi="Courier New" w:cs="Courier New"/>
        </w:rPr>
        <w:t>PersonCitizenshipISO3166Alpha2Code</w:t>
      </w:r>
      <w:r>
        <w:t xml:space="preserve"> added – can be substituted for </w:t>
      </w:r>
      <w:proofErr w:type="spellStart"/>
      <w:proofErr w:type="gramStart"/>
      <w:r w:rsidRPr="00AE1B10">
        <w:rPr>
          <w:rFonts w:ascii="Courier New" w:hAnsi="Courier New" w:cs="Courier New"/>
        </w:rPr>
        <w:t>nc:PersonCitizenship</w:t>
      </w:r>
      <w:proofErr w:type="spellEnd"/>
      <w:proofErr w:type="gramEnd"/>
      <w:r>
        <w:t>.</w:t>
      </w:r>
    </w:p>
    <w:p w14:paraId="794608DD" w14:textId="77777777" w:rsidR="000C7C50" w:rsidRDefault="000C7C50" w:rsidP="000C7C50"/>
    <w:p w14:paraId="09ACFA07" w14:textId="3DF3AD24" w:rsidR="008607E2" w:rsidRDefault="008607E2" w:rsidP="008607E2">
      <w:pPr>
        <w:pStyle w:val="Heading3"/>
      </w:pPr>
      <w:bookmarkStart w:id="33" w:name="_Toc143170588"/>
      <w:r>
        <w:t>New Country Codes Code List</w:t>
      </w:r>
      <w:bookmarkEnd w:id="33"/>
    </w:p>
    <w:p w14:paraId="0ECEFD33" w14:textId="782FDA96" w:rsidR="000C7C50" w:rsidRDefault="00BA2E2F" w:rsidP="000C7C50">
      <w:r>
        <w:t>The s</w:t>
      </w:r>
      <w:r w:rsidR="000C7C50">
        <w:t xml:space="preserve">chema iso_3166.xsd </w:t>
      </w:r>
      <w:r>
        <w:t xml:space="preserve">has been </w:t>
      </w:r>
      <w:r w:rsidR="000C7C50">
        <w:t>added.</w:t>
      </w:r>
    </w:p>
    <w:p w14:paraId="35D44B32" w14:textId="77777777" w:rsidR="000C7C50" w:rsidRDefault="000C7C50" w:rsidP="000C7C50"/>
    <w:p w14:paraId="230575CE" w14:textId="2C558373" w:rsidR="000C7C50" w:rsidRDefault="000C7C50" w:rsidP="000C7C50">
      <w:r>
        <w:t>This schema provides two-letter country codes.</w:t>
      </w:r>
    </w:p>
    <w:p w14:paraId="28CA2688" w14:textId="77777777" w:rsidR="00695681" w:rsidRDefault="00695681" w:rsidP="00C93F2E"/>
    <w:p w14:paraId="6A26AFA9" w14:textId="4781040C" w:rsidR="002F24E3" w:rsidRDefault="002F24E3" w:rsidP="002F24E3">
      <w:pPr>
        <w:pStyle w:val="Heading2"/>
      </w:pPr>
      <w:bookmarkStart w:id="34" w:name="_Toc143170589"/>
      <w:r>
        <w:t>Backward Compatibility Issue</w:t>
      </w:r>
      <w:r w:rsidR="00BB0D16">
        <w:t>s</w:t>
      </w:r>
      <w:r>
        <w:t xml:space="preserve"> and Considerations</w:t>
      </w:r>
      <w:bookmarkEnd w:id="34"/>
    </w:p>
    <w:p w14:paraId="0836E363" w14:textId="54F462CC" w:rsidR="002F24E3" w:rsidRDefault="00135B8A" w:rsidP="00C93F2E">
      <w:r>
        <w:t>This section addresses issues of backward compatibility with ECF v4.01.</w:t>
      </w:r>
    </w:p>
    <w:p w14:paraId="3E7F1B87" w14:textId="77777777" w:rsidR="00135B8A" w:rsidRDefault="00135B8A" w:rsidP="00C93F2E"/>
    <w:p w14:paraId="199716AA" w14:textId="55A2BD43" w:rsidR="00695681" w:rsidRDefault="00695681" w:rsidP="00C93F2E">
      <w:pPr>
        <w:pStyle w:val="Heading3"/>
      </w:pPr>
      <w:bookmarkStart w:id="35" w:name="_Toc143170590"/>
      <w:r>
        <w:lastRenderedPageBreak/>
        <w:t>Normative Operation Signatures</w:t>
      </w:r>
      <w:bookmarkEnd w:id="35"/>
    </w:p>
    <w:p w14:paraId="4C008A36" w14:textId="047AEC5E" w:rsidR="005F010F" w:rsidRDefault="005F010F" w:rsidP="005F010F">
      <w:r>
        <w:t xml:space="preserve">Operation signatures are now normatively defined. </w:t>
      </w:r>
    </w:p>
    <w:p w14:paraId="4BC30D9D" w14:textId="77777777" w:rsidR="005F010F" w:rsidRDefault="005F010F" w:rsidP="005F010F"/>
    <w:p w14:paraId="14EE0B44" w14:textId="77777777" w:rsidR="005F010F" w:rsidRDefault="005F010F" w:rsidP="005F010F">
      <w:r>
        <w:t xml:space="preserve">ECF 4.01 implementations that support ECF operations with input and output parameters that are not conformant with the signatures defined in Section 5 will require modifications to those operations for ECF v4.1 compatibility. </w:t>
      </w:r>
    </w:p>
    <w:p w14:paraId="0B32F145" w14:textId="77777777" w:rsidR="005F010F" w:rsidRDefault="005F010F" w:rsidP="005F010F"/>
    <w:p w14:paraId="3C5E9512" w14:textId="77777777" w:rsidR="005F010F" w:rsidRDefault="005F010F" w:rsidP="005F010F">
      <w:r>
        <w:t xml:space="preserve">If ECF v4.01 implementations follow the informative guidelines provided in Appendix C of the ECF v4.01 Core specification, then these prior informative operation signatures have been replaced by normative operation signatures that are largely consistent with those of the prior ECF version.  </w:t>
      </w:r>
    </w:p>
    <w:p w14:paraId="1389A570" w14:textId="77777777" w:rsidR="005F010F" w:rsidRDefault="005F010F" w:rsidP="005F010F"/>
    <w:p w14:paraId="229C819F" w14:textId="77777777" w:rsidR="005F010F" w:rsidRDefault="005F010F" w:rsidP="005F010F">
      <w:r>
        <w:t>Some ECF v4.1 operation signatures have been modified to relax cardinality restrictions and allow multiple ECF message parameters.</w:t>
      </w:r>
    </w:p>
    <w:p w14:paraId="1E838371" w14:textId="5F439AAA" w:rsidR="005F010F" w:rsidRDefault="005F010F" w:rsidP="005F010F"/>
    <w:p w14:paraId="45EDD04F" w14:textId="441058C5" w:rsidR="00695681" w:rsidRDefault="00695681" w:rsidP="00695681">
      <w:pPr>
        <w:pStyle w:val="Heading3"/>
      </w:pPr>
      <w:bookmarkStart w:id="36" w:name="_Toc143170591"/>
      <w:r>
        <w:t>Parameter Cardinalities</w:t>
      </w:r>
      <w:bookmarkEnd w:id="36"/>
    </w:p>
    <w:p w14:paraId="46F48ABF" w14:textId="08B2BAC8" w:rsidR="005F010F" w:rsidRDefault="005F010F" w:rsidP="005F010F">
      <w:r>
        <w:t>The change in ECF operation invocation parameter cardinalit</w:t>
      </w:r>
      <w:r w:rsidR="00464012">
        <w:t>y</w:t>
      </w:r>
      <w:r>
        <w:t xml:space="preserve"> </w:t>
      </w:r>
      <w:r w:rsidR="00464012">
        <w:t xml:space="preserve">revisions </w:t>
      </w:r>
      <w:r>
        <w:t xml:space="preserve">as identified in </w:t>
      </w:r>
      <w:r w:rsidR="00F26A94">
        <w:t xml:space="preserve">the </w:t>
      </w:r>
      <w:r>
        <w:t>prior section</w:t>
      </w:r>
      <w:r w:rsidR="00464012">
        <w:t xml:space="preserve"> a</w:t>
      </w:r>
      <w:r>
        <w:t xml:space="preserve">bove, may introduce backward compatibility issues. </w:t>
      </w:r>
    </w:p>
    <w:p w14:paraId="2E7B92C3" w14:textId="77777777" w:rsidR="005F010F" w:rsidRDefault="005F010F" w:rsidP="005F010F"/>
    <w:p w14:paraId="55BA005B" w14:textId="77777777" w:rsidR="005F010F" w:rsidRDefault="005F010F" w:rsidP="005F010F">
      <w:r>
        <w:t>Since these cardinality changes are optional, implementations that do not take advantage of these newly allowed multiplicities are not expected to experience any issues.</w:t>
      </w:r>
    </w:p>
    <w:p w14:paraId="5BAC81C4" w14:textId="77777777" w:rsidR="005F010F" w:rsidRDefault="005F010F" w:rsidP="005F010F"/>
    <w:p w14:paraId="03FB2CD3" w14:textId="77777777" w:rsidR="005F010F" w:rsidRDefault="005F010F" w:rsidP="005F010F">
      <w:r>
        <w:t>However, existing implementations that have exercised implementation/court specific extension options, may require modifications. These local extensions should be reviewed.</w:t>
      </w:r>
    </w:p>
    <w:p w14:paraId="55F34E5A" w14:textId="77777777" w:rsidR="005F010F" w:rsidRDefault="005F010F" w:rsidP="005F010F"/>
    <w:p w14:paraId="7211B945" w14:textId="77777777" w:rsidR="005F010F" w:rsidRDefault="005F010F" w:rsidP="005F010F">
      <w:r>
        <w:t xml:space="preserve">If the court/implementation extension was made to provide the same relaxed parameter cardinalities as provided in ECF v4.1, then the court/implementation could retire that extension. </w:t>
      </w:r>
    </w:p>
    <w:p w14:paraId="5CAB3100" w14:textId="422A4ABE" w:rsidR="005F010F" w:rsidRDefault="005F010F" w:rsidP="005F010F"/>
    <w:p w14:paraId="7DB70E01" w14:textId="4A1FC269" w:rsidR="00695681" w:rsidRDefault="00695681" w:rsidP="00695681">
      <w:pPr>
        <w:pStyle w:val="Heading3"/>
      </w:pPr>
      <w:bookmarkStart w:id="37" w:name="_Toc143170592"/>
      <w:r>
        <w:t>Backward Compatibility Considerations</w:t>
      </w:r>
      <w:bookmarkEnd w:id="37"/>
    </w:p>
    <w:p w14:paraId="0C15D879" w14:textId="41F4776C" w:rsidR="005F010F" w:rsidRDefault="005F010F" w:rsidP="005F010F">
      <w:r>
        <w:t xml:space="preserve">Could an ECF v4.01 MDE (e.g., FAMDE) </w:t>
      </w:r>
      <w:r w:rsidR="00B61516">
        <w:t xml:space="preserve">successfully </w:t>
      </w:r>
      <w:r>
        <w:t xml:space="preserve">provide an ECF v4.01 </w:t>
      </w:r>
      <w:proofErr w:type="spellStart"/>
      <w:r>
        <w:t>Re</w:t>
      </w:r>
      <w:r w:rsidR="001B5D0E">
        <w:t>view</w:t>
      </w:r>
      <w:r>
        <w:t>FilingRequest</w:t>
      </w:r>
      <w:proofErr w:type="spellEnd"/>
      <w:r w:rsidR="00B61516">
        <w:t xml:space="preserve"> </w:t>
      </w:r>
      <w:proofErr w:type="spellStart"/>
      <w:r w:rsidR="00B61516">
        <w:t>RvFR</w:t>
      </w:r>
      <w:proofErr w:type="spellEnd"/>
      <w:r>
        <w:t>) to an ECF v4.1 MDE (e.g., FRMDE)?</w:t>
      </w:r>
    </w:p>
    <w:p w14:paraId="4CA4C2FB" w14:textId="77777777" w:rsidR="005F010F" w:rsidRDefault="005F010F" w:rsidP="005F010F"/>
    <w:p w14:paraId="67D8FA9D" w14:textId="683D2B68" w:rsidR="005F010F" w:rsidRDefault="005F010F" w:rsidP="005F010F">
      <w:r>
        <w:t xml:space="preserve">This question must be considered in two parts, a) </w:t>
      </w:r>
      <w:r w:rsidR="00EC488E">
        <w:t xml:space="preserve">for </w:t>
      </w:r>
      <w:r>
        <w:t xml:space="preserve">the Core ECF specification and b) </w:t>
      </w:r>
      <w:r w:rsidR="00EC488E">
        <w:t xml:space="preserve">for </w:t>
      </w:r>
      <w:r>
        <w:t>the Web Services WSDL.</w:t>
      </w:r>
    </w:p>
    <w:p w14:paraId="0A13344D" w14:textId="1E03FBDD" w:rsidR="005F010F" w:rsidRDefault="005F010F" w:rsidP="005F010F"/>
    <w:p w14:paraId="19E20ACE" w14:textId="77777777" w:rsidR="00B61516" w:rsidRDefault="00B61516" w:rsidP="005F010F"/>
    <w:p w14:paraId="1DCA2A98" w14:textId="698B6AC2" w:rsidR="005F010F" w:rsidRDefault="005F010F" w:rsidP="005F010F">
      <w:r>
        <w:t xml:space="preserve">a. If an ECF v4.1 FRMDE received an ECF v4.01 </w:t>
      </w:r>
      <w:proofErr w:type="spellStart"/>
      <w:r>
        <w:t>RvFR</w:t>
      </w:r>
      <w:proofErr w:type="spellEnd"/>
      <w:r>
        <w:t>, could it be successfully processed, and c</w:t>
      </w:r>
      <w:r w:rsidR="00A01220">
        <w:t>ould</w:t>
      </w:r>
      <w:r>
        <w:t xml:space="preserve"> the ECF v4.01 FAMDE successfully process the </w:t>
      </w:r>
      <w:r w:rsidR="00B61516">
        <w:t xml:space="preserve">synchronous </w:t>
      </w:r>
      <w:r>
        <w:t xml:space="preserve">ECF v4.1 </w:t>
      </w:r>
      <w:proofErr w:type="spellStart"/>
      <w:r>
        <w:t>ReviewFilingResponse</w:t>
      </w:r>
      <w:proofErr w:type="spellEnd"/>
      <w:r>
        <w:t>?</w:t>
      </w:r>
    </w:p>
    <w:p w14:paraId="6FD0BAAB" w14:textId="77777777" w:rsidR="005F010F" w:rsidRDefault="005F010F" w:rsidP="005F010F"/>
    <w:p w14:paraId="35962DD4" w14:textId="4FAE3AD4" w:rsidR="005F010F" w:rsidRDefault="005F010F" w:rsidP="005F010F">
      <w:r>
        <w:t xml:space="preserve">Of course, to truly answer this question, testing, for each specific implementation circumstance, </w:t>
      </w:r>
      <w:r w:rsidR="000A2015">
        <w:t>would be</w:t>
      </w:r>
      <w:r>
        <w:t xml:space="preserve"> required. </w:t>
      </w:r>
    </w:p>
    <w:p w14:paraId="5D68F3A8" w14:textId="77777777" w:rsidR="005F010F" w:rsidRDefault="005F010F" w:rsidP="005F010F"/>
    <w:p w14:paraId="1E58657A" w14:textId="77777777" w:rsidR="005F010F" w:rsidRDefault="005F010F" w:rsidP="005F010F">
      <w:r>
        <w:t xml:space="preserve">But generally, changes (especially XML changes) </w:t>
      </w:r>
      <w:proofErr w:type="gramStart"/>
      <w:r>
        <w:t>are considered to be</w:t>
      </w:r>
      <w:proofErr w:type="gramEnd"/>
      <w:r>
        <w:t xml:space="preserve"> backward compatible if they relax specifications and do not tighten specifications. For example, if an element that had been previously </w:t>
      </w:r>
      <w:r>
        <w:lastRenderedPageBreak/>
        <w:t xml:space="preserve">required is made optional, then this is a relaxation and </w:t>
      </w:r>
      <w:proofErr w:type="gramStart"/>
      <w:r>
        <w:t>is considered to be</w:t>
      </w:r>
      <w:proofErr w:type="gramEnd"/>
      <w:r>
        <w:t xml:space="preserve"> backward compatible. Doing the opposite would not be backward compatible.  </w:t>
      </w:r>
    </w:p>
    <w:p w14:paraId="4039ACF2" w14:textId="77777777" w:rsidR="005F010F" w:rsidRDefault="005F010F" w:rsidP="005F010F"/>
    <w:p w14:paraId="7FAC9F85" w14:textId="77777777" w:rsidR="005F010F" w:rsidRDefault="005F010F" w:rsidP="005F010F">
      <w:r>
        <w:t>By and large, the ECF v4.1 XML schema modifications have relaxed criteria and have not tightened constraints. These include:</w:t>
      </w:r>
    </w:p>
    <w:p w14:paraId="1C70A8D4" w14:textId="77777777" w:rsidR="005F010F" w:rsidRDefault="005F010F" w:rsidP="005F010F"/>
    <w:p w14:paraId="29099C11" w14:textId="77777777" w:rsidR="005F010F" w:rsidRDefault="005F010F" w:rsidP="004A4C91">
      <w:pPr>
        <w:ind w:left="450" w:hanging="360"/>
      </w:pPr>
      <w:r>
        <w:t>•</w:t>
      </w:r>
      <w:r>
        <w:tab/>
        <w:t>Adding optional wrappers.xsd</w:t>
      </w:r>
    </w:p>
    <w:p w14:paraId="70B503DA" w14:textId="3152E1CE" w:rsidR="005F010F" w:rsidRDefault="005F010F" w:rsidP="004A4C91">
      <w:pPr>
        <w:ind w:left="450" w:hanging="360"/>
      </w:pPr>
      <w:r>
        <w:t>•</w:t>
      </w:r>
      <w:r>
        <w:tab/>
        <w:t xml:space="preserve">Making the </w:t>
      </w:r>
      <w:proofErr w:type="spellStart"/>
      <w:r w:rsidR="00AF63C9">
        <w:t>upperbound</w:t>
      </w:r>
      <w:proofErr w:type="spellEnd"/>
      <w:r w:rsidR="00AF63C9">
        <w:t xml:space="preserve"> </w:t>
      </w:r>
      <w:r>
        <w:t xml:space="preserve">cardinality of some ECF messages unbounded, such as now allowing multiple </w:t>
      </w:r>
      <w:proofErr w:type="spellStart"/>
      <w:r w:rsidRPr="0084024D">
        <w:rPr>
          <w:rFonts w:ascii="Courier New" w:hAnsi="Courier New" w:cs="Courier New"/>
        </w:rPr>
        <w:t>CoreFilingMessage</w:t>
      </w:r>
      <w:proofErr w:type="spellEnd"/>
      <w:r w:rsidR="00771B14">
        <w:t xml:space="preserve"> element</w:t>
      </w:r>
      <w:r>
        <w:t xml:space="preserve">s in a </w:t>
      </w:r>
      <w:proofErr w:type="spellStart"/>
      <w:r w:rsidRPr="0084024D">
        <w:rPr>
          <w:rFonts w:ascii="Courier New" w:hAnsi="Courier New" w:cs="Courier New"/>
        </w:rPr>
        <w:t>ReviewFilingRequest</w:t>
      </w:r>
      <w:proofErr w:type="spellEnd"/>
      <w:r>
        <w:t>.</w:t>
      </w:r>
    </w:p>
    <w:p w14:paraId="6B61AD91" w14:textId="3EC8CCFD" w:rsidR="005F010F" w:rsidRDefault="005F010F" w:rsidP="004A4C91">
      <w:pPr>
        <w:ind w:left="450" w:hanging="360"/>
      </w:pPr>
      <w:r>
        <w:t>•</w:t>
      </w:r>
      <w:r>
        <w:tab/>
        <w:t xml:space="preserve">Revising </w:t>
      </w:r>
      <w:proofErr w:type="spellStart"/>
      <w:r w:rsidR="00AF63C9">
        <w:t>upperbound</w:t>
      </w:r>
      <w:proofErr w:type="spellEnd"/>
      <w:r w:rsidR="00AF63C9">
        <w:t xml:space="preserve"> </w:t>
      </w:r>
      <w:r>
        <w:t>cardinality of some elements to unbounded.</w:t>
      </w:r>
    </w:p>
    <w:p w14:paraId="1D4C78C2" w14:textId="77777777" w:rsidR="005F010F" w:rsidRDefault="005F010F" w:rsidP="004A4C91">
      <w:pPr>
        <w:ind w:left="450" w:hanging="360"/>
      </w:pPr>
      <w:r>
        <w:t>•</w:t>
      </w:r>
      <w:r>
        <w:tab/>
        <w:t>Adding an optional Country Codes enumeration.</w:t>
      </w:r>
    </w:p>
    <w:p w14:paraId="19C15F4E" w14:textId="77777777" w:rsidR="005F010F" w:rsidRDefault="005F010F" w:rsidP="005F010F"/>
    <w:p w14:paraId="2A71E8FC" w14:textId="5339B7D2" w:rsidR="005F010F" w:rsidRDefault="00554E31" w:rsidP="005F010F">
      <w:r>
        <w:t>However, i</w:t>
      </w:r>
      <w:r w:rsidR="005F010F">
        <w:t xml:space="preserve">n the </w:t>
      </w:r>
      <w:proofErr w:type="spellStart"/>
      <w:r w:rsidR="005F010F" w:rsidRPr="00771B14">
        <w:rPr>
          <w:rFonts w:ascii="Courier New" w:hAnsi="Courier New" w:cs="Courier New"/>
        </w:rPr>
        <w:t>CourtPolicyResponse</w:t>
      </w:r>
      <w:proofErr w:type="spellEnd"/>
      <w:r w:rsidR="005F010F">
        <w:t xml:space="preserve">, a new </w:t>
      </w:r>
      <w:r w:rsidR="003E52EB" w:rsidRPr="003E52EB">
        <w:rPr>
          <w:rFonts w:ascii="Courier New" w:hAnsi="Courier New" w:cs="Courier New"/>
        </w:rPr>
        <w:t>&lt;</w:t>
      </w:r>
      <w:proofErr w:type="spellStart"/>
      <w:r w:rsidR="005F010F" w:rsidRPr="003E52EB">
        <w:rPr>
          <w:rFonts w:ascii="Courier New" w:hAnsi="Courier New" w:cs="Courier New"/>
        </w:rPr>
        <w:t>RequireAsynchronousResponsesIndicator</w:t>
      </w:r>
      <w:proofErr w:type="spellEnd"/>
      <w:r w:rsidR="003E52EB" w:rsidRPr="003E52EB">
        <w:rPr>
          <w:rFonts w:ascii="Courier New" w:hAnsi="Courier New" w:cs="Courier New"/>
        </w:rPr>
        <w:t>&gt;</w:t>
      </w:r>
      <w:r w:rsidR="005F010F">
        <w:t xml:space="preserve"> element has been added. This element is mandatory. </w:t>
      </w:r>
      <w:r w:rsidR="00A927EE">
        <w:t>But</w:t>
      </w:r>
      <w:r w:rsidR="005F010F">
        <w:t xml:space="preserve"> </w:t>
      </w:r>
      <w:proofErr w:type="spellStart"/>
      <w:r w:rsidR="005F010F">
        <w:t>GetPolicy</w:t>
      </w:r>
      <w:proofErr w:type="spellEnd"/>
      <w:r w:rsidR="005F010F">
        <w:t xml:space="preserve"> is not mandatory for ECF. Although ECF implementations that do support ECF </w:t>
      </w:r>
      <w:proofErr w:type="spellStart"/>
      <w:r w:rsidR="005F010F">
        <w:t>GetPolicy</w:t>
      </w:r>
      <w:proofErr w:type="spellEnd"/>
      <w:r w:rsidR="005F010F">
        <w:t xml:space="preserve"> may want to invoke </w:t>
      </w:r>
      <w:proofErr w:type="spellStart"/>
      <w:r w:rsidR="005F010F">
        <w:t>GetPolicy</w:t>
      </w:r>
      <w:proofErr w:type="spellEnd"/>
      <w:r w:rsidR="005F010F">
        <w:t xml:space="preserve"> prior to </w:t>
      </w:r>
      <w:proofErr w:type="spellStart"/>
      <w:r w:rsidR="005F010F">
        <w:t>ReviewFiling</w:t>
      </w:r>
      <w:proofErr w:type="spellEnd"/>
      <w:r w:rsidR="005F010F">
        <w:t xml:space="preserve">, </w:t>
      </w:r>
      <w:proofErr w:type="spellStart"/>
      <w:r w:rsidR="005F010F">
        <w:t>GetPolicy</w:t>
      </w:r>
      <w:proofErr w:type="spellEnd"/>
      <w:r w:rsidR="005F010F">
        <w:t xml:space="preserve"> is nevertheless a separate operation. Any backward compatibility issues with </w:t>
      </w:r>
      <w:proofErr w:type="spellStart"/>
      <w:r w:rsidR="005F010F">
        <w:t>GetPolicy</w:t>
      </w:r>
      <w:proofErr w:type="spellEnd"/>
      <w:r w:rsidR="005F010F">
        <w:t xml:space="preserve"> do not affect backward compatibility for </w:t>
      </w:r>
      <w:proofErr w:type="spellStart"/>
      <w:r w:rsidR="005F010F">
        <w:t>ReviewFiling</w:t>
      </w:r>
      <w:proofErr w:type="spellEnd"/>
      <w:r w:rsidR="000D3C95">
        <w:t xml:space="preserve"> (</w:t>
      </w:r>
      <w:proofErr w:type="gramStart"/>
      <w:r w:rsidR="000D3C95">
        <w:t>provided that</w:t>
      </w:r>
      <w:proofErr w:type="gramEnd"/>
      <w:r w:rsidR="000D3C95">
        <w:t xml:space="preserve"> Court Policy is available to FAMDE)</w:t>
      </w:r>
      <w:r w:rsidR="005F010F">
        <w:t>.</w:t>
      </w:r>
    </w:p>
    <w:p w14:paraId="6F03E77B" w14:textId="77777777" w:rsidR="005F010F" w:rsidRDefault="005F010F" w:rsidP="005F010F"/>
    <w:p w14:paraId="03D45505" w14:textId="30A2D7E7" w:rsidR="005F010F" w:rsidRDefault="005F010F" w:rsidP="005F010F">
      <w:r>
        <w:t xml:space="preserve">So, if the ECF v4.01 review filing request was composed as recommended in ECF v4.01, i.e., consisting of a single </w:t>
      </w:r>
      <w:proofErr w:type="spellStart"/>
      <w:r w:rsidRPr="00771B14">
        <w:rPr>
          <w:rFonts w:ascii="Courier New" w:hAnsi="Courier New" w:cs="Courier New"/>
        </w:rPr>
        <w:t>CoreFilingMessage</w:t>
      </w:r>
      <w:proofErr w:type="spellEnd"/>
      <w:r>
        <w:t xml:space="preserve"> and an optional </w:t>
      </w:r>
      <w:proofErr w:type="spellStart"/>
      <w:r w:rsidRPr="00771B14">
        <w:rPr>
          <w:rFonts w:ascii="Courier New" w:hAnsi="Courier New" w:cs="Courier New"/>
        </w:rPr>
        <w:t>PaymentMessage</w:t>
      </w:r>
      <w:proofErr w:type="spellEnd"/>
      <w:r>
        <w:t>, then theoretically, this review filing request c</w:t>
      </w:r>
      <w:r w:rsidR="00554E31">
        <w:t>ould</w:t>
      </w:r>
      <w:r>
        <w:t xml:space="preserve"> be understood by an ECF v4.1 </w:t>
      </w:r>
      <w:proofErr w:type="spellStart"/>
      <w:r>
        <w:t>ReviewFiling</w:t>
      </w:r>
      <w:proofErr w:type="spellEnd"/>
      <w:r>
        <w:t xml:space="preserve"> operation. </w:t>
      </w:r>
    </w:p>
    <w:p w14:paraId="03CE53B2" w14:textId="77777777" w:rsidR="005F010F" w:rsidRDefault="005F010F" w:rsidP="005F010F"/>
    <w:p w14:paraId="1D6D93F4" w14:textId="59E63B76" w:rsidR="005F010F" w:rsidRDefault="005F010F" w:rsidP="005F010F">
      <w:r>
        <w:t>Namespace URI for ECF v4.01 namespaces are the same as the ECF v4.1 namespace URI, so no changes would be needed. Of course, if the ECF v4.01 implementation included implementation/court specific extensions, then court/implementation defined namespace URI may require modification</w:t>
      </w:r>
      <w:r w:rsidR="008441DC">
        <w:t xml:space="preserve"> (depending upon local standards and naming conventions)</w:t>
      </w:r>
      <w:r>
        <w:t>.</w:t>
      </w:r>
    </w:p>
    <w:p w14:paraId="0FD1CBA3" w14:textId="77777777" w:rsidR="005F010F" w:rsidRDefault="005F010F" w:rsidP="005F010F"/>
    <w:p w14:paraId="140F7ADB" w14:textId="320F1132" w:rsidR="005F010F" w:rsidRDefault="005F010F" w:rsidP="005F010F">
      <w:r>
        <w:t xml:space="preserve">Since the response </w:t>
      </w:r>
      <w:r w:rsidR="002C2AD0">
        <w:t xml:space="preserve">XML </w:t>
      </w:r>
      <w:r>
        <w:t xml:space="preserve">for </w:t>
      </w:r>
      <w:proofErr w:type="spellStart"/>
      <w:r>
        <w:t>ReviewFiling</w:t>
      </w:r>
      <w:proofErr w:type="spellEnd"/>
      <w:r>
        <w:t xml:space="preserve"> has not been modified </w:t>
      </w:r>
      <w:r w:rsidR="002C2AD0">
        <w:t>in</w:t>
      </w:r>
      <w:r>
        <w:t xml:space="preserve"> ECF 4.1, there should not be any backward compatibility issues</w:t>
      </w:r>
      <w:r w:rsidR="002C2AD0">
        <w:t xml:space="preserve"> processing the response.</w:t>
      </w:r>
    </w:p>
    <w:p w14:paraId="77422FA4" w14:textId="0FC5392F" w:rsidR="005F010F" w:rsidRDefault="005F010F" w:rsidP="005F010F"/>
    <w:p w14:paraId="1C2F8A55" w14:textId="77777777" w:rsidR="00B61516" w:rsidRDefault="00B61516" w:rsidP="005F010F"/>
    <w:p w14:paraId="14616116" w14:textId="133CC71A" w:rsidR="005F010F" w:rsidRPr="004C5DA9" w:rsidRDefault="005F010F" w:rsidP="005F010F">
      <w:pPr>
        <w:spacing w:after="0"/>
        <w:rPr>
          <w:szCs w:val="20"/>
        </w:rPr>
      </w:pPr>
      <w:r>
        <w:rPr>
          <w:szCs w:val="20"/>
        </w:rPr>
        <w:t xml:space="preserve">b. Can an ECF v4.01 request be sent to an ECF v4.1 operation using the ECF v4.01 Web Services SIP (i.e., </w:t>
      </w:r>
      <w:r w:rsidRPr="00B36182">
        <w:rPr>
          <w:b/>
          <w:bCs/>
          <w:szCs w:val="20"/>
        </w:rPr>
        <w:t>[ECF-v4.0-WS-SIP-v2.01]</w:t>
      </w:r>
      <w:r>
        <w:rPr>
          <w:szCs w:val="20"/>
        </w:rPr>
        <w:t>)?</w:t>
      </w:r>
    </w:p>
    <w:p w14:paraId="76D6362C" w14:textId="77777777" w:rsidR="005F010F" w:rsidRDefault="005F010F" w:rsidP="005F010F">
      <w:pPr>
        <w:spacing w:after="0"/>
        <w:rPr>
          <w:szCs w:val="20"/>
        </w:rPr>
      </w:pPr>
    </w:p>
    <w:p w14:paraId="12E92422" w14:textId="77777777" w:rsidR="005F010F" w:rsidRDefault="005F010F" w:rsidP="005F010F">
      <w:pPr>
        <w:spacing w:after="0"/>
        <w:rPr>
          <w:szCs w:val="20"/>
        </w:rPr>
      </w:pPr>
      <w:r>
        <w:rPr>
          <w:szCs w:val="20"/>
        </w:rPr>
        <w:t>The short answer appears to be no. Even though wrappers.xsd is optional in ECF v4.1, it is not clear how ECF 4.1 would operate without it.</w:t>
      </w:r>
    </w:p>
    <w:p w14:paraId="151BE06E" w14:textId="77777777" w:rsidR="005F010F" w:rsidRDefault="005F010F" w:rsidP="005F010F">
      <w:pPr>
        <w:spacing w:after="0"/>
        <w:rPr>
          <w:szCs w:val="20"/>
        </w:rPr>
      </w:pPr>
    </w:p>
    <w:p w14:paraId="697D98A7" w14:textId="5FE23D35" w:rsidR="005F010F" w:rsidRDefault="005F010F" w:rsidP="005F010F">
      <w:pPr>
        <w:spacing w:after="0"/>
        <w:rPr>
          <w:szCs w:val="20"/>
        </w:rPr>
      </w:pPr>
      <w:r>
        <w:rPr>
          <w:szCs w:val="20"/>
        </w:rPr>
        <w:t xml:space="preserve">For example, the </w:t>
      </w:r>
      <w:proofErr w:type="spellStart"/>
      <w:r>
        <w:rPr>
          <w:szCs w:val="20"/>
        </w:rPr>
        <w:t>ReviewFiling</w:t>
      </w:r>
      <w:proofErr w:type="spellEnd"/>
      <w:r>
        <w:rPr>
          <w:szCs w:val="20"/>
        </w:rPr>
        <w:t xml:space="preserve"> operation invocation parameters specified in Section 5 of the Core Specification are </w:t>
      </w:r>
      <w:proofErr w:type="spellStart"/>
      <w:r w:rsidRPr="00771B14">
        <w:rPr>
          <w:rFonts w:ascii="Courier New" w:hAnsi="Courier New" w:cs="Courier New"/>
          <w:szCs w:val="20"/>
        </w:rPr>
        <w:t>CoreFilingMessage</w:t>
      </w:r>
      <w:proofErr w:type="spellEnd"/>
      <w:r>
        <w:rPr>
          <w:szCs w:val="20"/>
        </w:rPr>
        <w:t xml:space="preserve"> and (optionally) </w:t>
      </w:r>
      <w:proofErr w:type="spellStart"/>
      <w:r w:rsidRPr="00771B14">
        <w:rPr>
          <w:rFonts w:ascii="Courier New" w:hAnsi="Courier New" w:cs="Courier New"/>
          <w:szCs w:val="20"/>
        </w:rPr>
        <w:t>PaymentMessage</w:t>
      </w:r>
      <w:proofErr w:type="spellEnd"/>
      <w:r>
        <w:rPr>
          <w:szCs w:val="20"/>
        </w:rPr>
        <w:t xml:space="preserve">. Although these parameters are provided in the request SOAP envelope, they are wrapped within a </w:t>
      </w:r>
      <w:proofErr w:type="spellStart"/>
      <w:r w:rsidRPr="00771B14">
        <w:rPr>
          <w:rFonts w:ascii="Courier New" w:hAnsi="Courier New" w:cs="Courier New"/>
          <w:szCs w:val="20"/>
        </w:rPr>
        <w:t>ReviewFilingRequest</w:t>
      </w:r>
      <w:proofErr w:type="spellEnd"/>
      <w:r w:rsidRPr="00771B14">
        <w:rPr>
          <w:rFonts w:ascii="Courier New" w:hAnsi="Courier New" w:cs="Courier New"/>
          <w:szCs w:val="20"/>
        </w:rPr>
        <w:t xml:space="preserve"> </w:t>
      </w:r>
      <w:r>
        <w:rPr>
          <w:szCs w:val="20"/>
        </w:rPr>
        <w:t xml:space="preserve">element which in turn is wrapped in a </w:t>
      </w:r>
      <w:proofErr w:type="spellStart"/>
      <w:r w:rsidRPr="00771B14">
        <w:rPr>
          <w:rFonts w:ascii="Courier New" w:hAnsi="Courier New" w:cs="Courier New"/>
          <w:szCs w:val="20"/>
        </w:rPr>
        <w:t>ReviewFiling</w:t>
      </w:r>
      <w:proofErr w:type="spellEnd"/>
      <w:r>
        <w:rPr>
          <w:szCs w:val="20"/>
        </w:rPr>
        <w:t xml:space="preserve"> SOAP Body </w:t>
      </w:r>
      <w:r w:rsidR="002C2AD0">
        <w:rPr>
          <w:szCs w:val="20"/>
        </w:rPr>
        <w:t xml:space="preserve">child (e.g., exchange </w:t>
      </w:r>
      <w:r>
        <w:rPr>
          <w:szCs w:val="20"/>
        </w:rPr>
        <w:t>root</w:t>
      </w:r>
      <w:r w:rsidR="002C2AD0">
        <w:rPr>
          <w:szCs w:val="20"/>
        </w:rPr>
        <w:t>)</w:t>
      </w:r>
      <w:r>
        <w:rPr>
          <w:szCs w:val="20"/>
        </w:rPr>
        <w:t xml:space="preserve"> element.</w:t>
      </w:r>
    </w:p>
    <w:p w14:paraId="12561D75" w14:textId="77777777" w:rsidR="005F010F" w:rsidRDefault="005F010F" w:rsidP="005F010F">
      <w:pPr>
        <w:spacing w:after="0"/>
        <w:rPr>
          <w:szCs w:val="20"/>
        </w:rPr>
      </w:pPr>
    </w:p>
    <w:p w14:paraId="0CB4BC5E" w14:textId="77777777" w:rsidR="005F010F" w:rsidRDefault="005F010F" w:rsidP="005F010F">
      <w:pPr>
        <w:spacing w:after="0"/>
        <w:rPr>
          <w:szCs w:val="20"/>
        </w:rPr>
      </w:pPr>
      <w:r>
        <w:rPr>
          <w:szCs w:val="20"/>
        </w:rPr>
        <w:t xml:space="preserve">So, whereas it appears that an ECF v4.1 </w:t>
      </w:r>
      <w:proofErr w:type="spellStart"/>
      <w:r w:rsidRPr="00771B14">
        <w:rPr>
          <w:rFonts w:ascii="Courier New" w:hAnsi="Courier New" w:cs="Courier New"/>
          <w:szCs w:val="20"/>
        </w:rPr>
        <w:t>CoreFilingMessage</w:t>
      </w:r>
      <w:proofErr w:type="spellEnd"/>
      <w:r>
        <w:rPr>
          <w:szCs w:val="20"/>
        </w:rPr>
        <w:t xml:space="preserve"> and </w:t>
      </w:r>
      <w:proofErr w:type="spellStart"/>
      <w:r w:rsidRPr="00771B14">
        <w:rPr>
          <w:rFonts w:ascii="Courier New" w:hAnsi="Courier New" w:cs="Courier New"/>
          <w:szCs w:val="20"/>
        </w:rPr>
        <w:t>PaymentMessage</w:t>
      </w:r>
      <w:proofErr w:type="spellEnd"/>
      <w:r>
        <w:rPr>
          <w:szCs w:val="20"/>
        </w:rPr>
        <w:t xml:space="preserve"> can be understood by an ECF v4.1 </w:t>
      </w:r>
      <w:proofErr w:type="spellStart"/>
      <w:r>
        <w:rPr>
          <w:szCs w:val="20"/>
        </w:rPr>
        <w:t>ReviewFiling</w:t>
      </w:r>
      <w:proofErr w:type="spellEnd"/>
      <w:r>
        <w:rPr>
          <w:szCs w:val="20"/>
        </w:rPr>
        <w:t xml:space="preserve"> operation, the ECF v4.01 WS-SIP (i.e., </w:t>
      </w:r>
      <w:r w:rsidRPr="00B36182">
        <w:rPr>
          <w:b/>
          <w:bCs/>
          <w:szCs w:val="20"/>
        </w:rPr>
        <w:t>[ECF-v4.0-WS-SIP-v2.01]</w:t>
      </w:r>
      <w:r>
        <w:rPr>
          <w:szCs w:val="20"/>
        </w:rPr>
        <w:t>) could not be used to send it.</w:t>
      </w:r>
    </w:p>
    <w:p w14:paraId="0CAB11BB" w14:textId="77777777" w:rsidR="005F010F" w:rsidRDefault="005F010F" w:rsidP="005F010F">
      <w:pPr>
        <w:spacing w:after="0"/>
        <w:rPr>
          <w:szCs w:val="20"/>
        </w:rPr>
      </w:pPr>
    </w:p>
    <w:p w14:paraId="19D3F386" w14:textId="20F09663" w:rsidR="005F010F" w:rsidRDefault="005F010F" w:rsidP="005F010F">
      <w:pPr>
        <w:spacing w:after="0"/>
        <w:rPr>
          <w:szCs w:val="20"/>
        </w:rPr>
      </w:pPr>
      <w:r>
        <w:rPr>
          <w:szCs w:val="20"/>
        </w:rPr>
        <w:lastRenderedPageBreak/>
        <w:t xml:space="preserve">ECF has not provided a Web Services SIP that can be used to send ECF v4.01 exchanges to an ECF v4.1 implementation, but it is not too difficult to modify ECF </w:t>
      </w:r>
      <w:r w:rsidR="00F7778E">
        <w:rPr>
          <w:szCs w:val="20"/>
        </w:rPr>
        <w:t xml:space="preserve">v4.1 </w:t>
      </w:r>
      <w:r>
        <w:rPr>
          <w:szCs w:val="20"/>
        </w:rPr>
        <w:t xml:space="preserve">provided Web Services SIP v4.1 WSDL and wrappers.xsd to work with ECF v4.01. More information </w:t>
      </w:r>
      <w:r w:rsidR="00F7778E">
        <w:rPr>
          <w:szCs w:val="20"/>
        </w:rPr>
        <w:t xml:space="preserve">on this </w:t>
      </w:r>
      <w:r>
        <w:rPr>
          <w:szCs w:val="20"/>
        </w:rPr>
        <w:t xml:space="preserve">is </w:t>
      </w:r>
      <w:r w:rsidR="00F7778E">
        <w:rPr>
          <w:szCs w:val="20"/>
        </w:rPr>
        <w:t>provided</w:t>
      </w:r>
      <w:r>
        <w:rPr>
          <w:szCs w:val="20"/>
        </w:rPr>
        <w:t xml:space="preserve"> in Appendix</w:t>
      </w:r>
      <w:r w:rsidR="00834161">
        <w:rPr>
          <w:szCs w:val="20"/>
        </w:rPr>
        <w:t xml:space="preserve"> D</w:t>
      </w:r>
      <w:r>
        <w:rPr>
          <w:szCs w:val="20"/>
        </w:rPr>
        <w:t>.</w:t>
      </w:r>
    </w:p>
    <w:p w14:paraId="3D44E4C8" w14:textId="77777777" w:rsidR="00A31426" w:rsidRDefault="00A31426" w:rsidP="005F010F">
      <w:pPr>
        <w:spacing w:after="0"/>
        <w:rPr>
          <w:szCs w:val="20"/>
        </w:rPr>
      </w:pPr>
    </w:p>
    <w:p w14:paraId="65C95D2E" w14:textId="04987725" w:rsidR="005F010F" w:rsidRDefault="00A31426" w:rsidP="005F010F">
      <w:pPr>
        <w:spacing w:after="0"/>
        <w:rPr>
          <w:szCs w:val="20"/>
        </w:rPr>
      </w:pPr>
      <w:r>
        <w:rPr>
          <w:szCs w:val="20"/>
        </w:rPr>
        <w:t xml:space="preserve">Although it appears that there is a great deal of backward compatibility to ECF v4.01, there is not 100% backward compatibility. </w:t>
      </w:r>
      <w:r w:rsidR="00AF7530">
        <w:rPr>
          <w:szCs w:val="20"/>
        </w:rPr>
        <w:t>Additionally, it appears likely that an ECF v4.01 implementation may be able to communicate with an ECF v4.1 implementation using ECF v4.01 adapted Web Services ECF v4.1 as described in Appendix D.</w:t>
      </w:r>
    </w:p>
    <w:p w14:paraId="1BF2176C" w14:textId="31795397" w:rsidR="00A31426" w:rsidRDefault="00A31426" w:rsidP="005F010F">
      <w:pPr>
        <w:spacing w:after="0"/>
        <w:rPr>
          <w:szCs w:val="20"/>
        </w:rPr>
      </w:pPr>
    </w:p>
    <w:p w14:paraId="0C493B94" w14:textId="64B511F4" w:rsidR="00897480" w:rsidRDefault="00897480" w:rsidP="00897480">
      <w:pPr>
        <w:pStyle w:val="Heading3"/>
      </w:pPr>
      <w:bookmarkStart w:id="38" w:name="_Toc143170593"/>
      <w:r>
        <w:t>Backward Compatibility Summary</w:t>
      </w:r>
      <w:bookmarkEnd w:id="38"/>
    </w:p>
    <w:p w14:paraId="16889B07" w14:textId="481C49C3" w:rsidR="00A31426" w:rsidRDefault="001E6D1E" w:rsidP="005F010F">
      <w:pPr>
        <w:spacing w:after="0"/>
        <w:rPr>
          <w:szCs w:val="20"/>
        </w:rPr>
      </w:pPr>
      <w:r>
        <w:rPr>
          <w:szCs w:val="20"/>
        </w:rPr>
        <w:t>Since the combined ECF Core specification v4.1 and the corresponding Web Service SIP v4.1 define a complex, multi-faceted</w:t>
      </w:r>
      <w:r w:rsidR="00C15816">
        <w:rPr>
          <w:szCs w:val="20"/>
        </w:rPr>
        <w:t xml:space="preserve">, </w:t>
      </w:r>
      <w:r w:rsidR="00BA5F68">
        <w:rPr>
          <w:szCs w:val="20"/>
        </w:rPr>
        <w:t xml:space="preserve">e-filing </w:t>
      </w:r>
      <w:r w:rsidR="00225993">
        <w:rPr>
          <w:szCs w:val="20"/>
        </w:rPr>
        <w:t xml:space="preserve">eco-system, assessing </w:t>
      </w:r>
      <w:r w:rsidR="00C15816">
        <w:rPr>
          <w:szCs w:val="20"/>
        </w:rPr>
        <w:t>backward compatibility is not a binary proposition.</w:t>
      </w:r>
      <w:r w:rsidR="00727353">
        <w:rPr>
          <w:szCs w:val="20"/>
        </w:rPr>
        <w:t xml:space="preserve"> Different parts of ECF will have different backwards compatibility.</w:t>
      </w:r>
    </w:p>
    <w:p w14:paraId="6E725544" w14:textId="2D5544E2" w:rsidR="00C15816" w:rsidRDefault="00C15816" w:rsidP="005F010F">
      <w:pPr>
        <w:spacing w:after="0"/>
        <w:rPr>
          <w:szCs w:val="20"/>
        </w:rPr>
      </w:pPr>
    </w:p>
    <w:p w14:paraId="3B406712" w14:textId="10DFA92C" w:rsidR="00443496" w:rsidRDefault="00443496" w:rsidP="005F010F">
      <w:pPr>
        <w:spacing w:after="0"/>
        <w:rPr>
          <w:szCs w:val="20"/>
        </w:rPr>
      </w:pPr>
      <w:r>
        <w:rPr>
          <w:szCs w:val="20"/>
        </w:rPr>
        <w:t>For the most part, a high degree of backward compatibility is supported.</w:t>
      </w:r>
      <w:r w:rsidR="00963AD1">
        <w:rPr>
          <w:szCs w:val="20"/>
        </w:rPr>
        <w:t xml:space="preserve"> Most ECF messages created under ECF v4.01 should be successfully consumed by ECF v4.1 operations, provided the ECF messages can be delivered</w:t>
      </w:r>
      <w:r w:rsidR="00727353">
        <w:rPr>
          <w:szCs w:val="20"/>
        </w:rPr>
        <w:t xml:space="preserve"> to the MDE operation</w:t>
      </w:r>
      <w:r w:rsidR="00963AD1">
        <w:rPr>
          <w:szCs w:val="20"/>
        </w:rPr>
        <w:t>.</w:t>
      </w:r>
      <w:r w:rsidR="00ED6017">
        <w:rPr>
          <w:szCs w:val="20"/>
        </w:rPr>
        <w:t xml:space="preserve"> The exception is </w:t>
      </w:r>
      <w:proofErr w:type="spellStart"/>
      <w:r w:rsidR="00ED6017" w:rsidRPr="009D359D">
        <w:rPr>
          <w:rFonts w:ascii="Courier New" w:hAnsi="Courier New" w:cs="Courier New"/>
          <w:szCs w:val="20"/>
        </w:rPr>
        <w:t>GetPolicyRequest</w:t>
      </w:r>
      <w:proofErr w:type="spellEnd"/>
      <w:r w:rsidR="00ED6017">
        <w:rPr>
          <w:szCs w:val="20"/>
        </w:rPr>
        <w:t xml:space="preserve"> due to the inclusion of </w:t>
      </w:r>
      <w:r w:rsidR="00ED6017" w:rsidRPr="003E52EB">
        <w:rPr>
          <w:rFonts w:ascii="Courier New" w:hAnsi="Courier New" w:cs="Courier New"/>
        </w:rPr>
        <w:t>&lt;</w:t>
      </w:r>
      <w:proofErr w:type="spellStart"/>
      <w:r w:rsidR="00ED6017" w:rsidRPr="003E52EB">
        <w:rPr>
          <w:rFonts w:ascii="Courier New" w:hAnsi="Courier New" w:cs="Courier New"/>
        </w:rPr>
        <w:t>RequireAsynchronousResponsesIndicator</w:t>
      </w:r>
      <w:proofErr w:type="spellEnd"/>
      <w:r w:rsidR="00ED6017" w:rsidRPr="003E52EB">
        <w:rPr>
          <w:rFonts w:ascii="Courier New" w:hAnsi="Courier New" w:cs="Courier New"/>
        </w:rPr>
        <w:t>&gt;</w:t>
      </w:r>
      <w:r w:rsidR="00ED6017">
        <w:rPr>
          <w:szCs w:val="20"/>
        </w:rPr>
        <w:t>.</w:t>
      </w:r>
    </w:p>
    <w:p w14:paraId="4AC10F98" w14:textId="295C219B" w:rsidR="00443496" w:rsidRDefault="00443496" w:rsidP="005F010F">
      <w:pPr>
        <w:spacing w:after="0"/>
        <w:rPr>
          <w:szCs w:val="20"/>
        </w:rPr>
      </w:pPr>
    </w:p>
    <w:p w14:paraId="4E820C5A" w14:textId="7351687E" w:rsidR="00927076" w:rsidRDefault="00927076" w:rsidP="005F010F">
      <w:pPr>
        <w:spacing w:after="0"/>
        <w:rPr>
          <w:szCs w:val="20"/>
        </w:rPr>
      </w:pPr>
      <w:r>
        <w:rPr>
          <w:szCs w:val="20"/>
        </w:rPr>
        <w:t xml:space="preserve">However, </w:t>
      </w:r>
      <w:r w:rsidR="00727353">
        <w:rPr>
          <w:szCs w:val="20"/>
        </w:rPr>
        <w:t>delivering</w:t>
      </w:r>
      <w:r>
        <w:rPr>
          <w:szCs w:val="20"/>
        </w:rPr>
        <w:t xml:space="preserve"> ECF 4.01 Messages to ECF v4.1 MDE operations using Web Services is not backwardly compatible.</w:t>
      </w:r>
      <w:r w:rsidR="00727353">
        <w:rPr>
          <w:szCs w:val="20"/>
        </w:rPr>
        <w:t xml:space="preserve"> An ECF v4.01 MDE would not be successful provi</w:t>
      </w:r>
      <w:r w:rsidR="007023E2">
        <w:rPr>
          <w:szCs w:val="20"/>
        </w:rPr>
        <w:t>d</w:t>
      </w:r>
      <w:r w:rsidR="007D69E7">
        <w:rPr>
          <w:szCs w:val="20"/>
        </w:rPr>
        <w:t>i</w:t>
      </w:r>
      <w:r w:rsidR="00727353">
        <w:rPr>
          <w:szCs w:val="20"/>
        </w:rPr>
        <w:t>ng ECF v4.01 Messages to an ECF v4.1 MDE using the ECF v4.01 supported ECF Web Service-SIP v2.01.</w:t>
      </w:r>
      <w:r w:rsidR="00DF683A">
        <w:rPr>
          <w:szCs w:val="20"/>
        </w:rPr>
        <w:t xml:space="preserve"> However, if the ECF v4.01 MDE used an ECF v4.01 adapted version of the ECF v4.1 Web Service SIP (as described in Appendix D</w:t>
      </w:r>
      <w:r w:rsidR="007D69E7">
        <w:rPr>
          <w:szCs w:val="20"/>
        </w:rPr>
        <w:t>)</w:t>
      </w:r>
      <w:r w:rsidR="00DF683A">
        <w:rPr>
          <w:szCs w:val="20"/>
        </w:rPr>
        <w:t>, then this should result in successful delivery.</w:t>
      </w:r>
    </w:p>
    <w:p w14:paraId="052C048E" w14:textId="77777777" w:rsidR="00927076" w:rsidRDefault="00927076" w:rsidP="005F010F">
      <w:pPr>
        <w:spacing w:after="0"/>
        <w:rPr>
          <w:szCs w:val="20"/>
        </w:rPr>
      </w:pPr>
    </w:p>
    <w:p w14:paraId="4348DCD4" w14:textId="6B07348C" w:rsidR="006158AE" w:rsidRDefault="006158AE" w:rsidP="005F010F">
      <w:pPr>
        <w:spacing w:after="0"/>
        <w:rPr>
          <w:szCs w:val="20"/>
        </w:rPr>
      </w:pPr>
      <w:r>
        <w:rPr>
          <w:szCs w:val="20"/>
        </w:rPr>
        <w:t>Nothing can be said regarding backward compatibility for court/local extensions. This must be evaluated by the implementor.</w:t>
      </w:r>
    </w:p>
    <w:p w14:paraId="423827D4" w14:textId="24790F6E" w:rsidR="00897480" w:rsidRDefault="00897480" w:rsidP="005F010F">
      <w:pPr>
        <w:spacing w:after="0"/>
        <w:rPr>
          <w:szCs w:val="20"/>
        </w:rPr>
      </w:pPr>
    </w:p>
    <w:p w14:paraId="00EAD0AB" w14:textId="4F21C26C" w:rsidR="00144108" w:rsidRDefault="001A4648" w:rsidP="00144108">
      <w:pPr>
        <w:pStyle w:val="Heading1"/>
      </w:pPr>
      <w:bookmarkStart w:id="39" w:name="_Toc143170594"/>
      <w:r>
        <w:lastRenderedPageBreak/>
        <w:t xml:space="preserve">Limitations, </w:t>
      </w:r>
      <w:r w:rsidR="00144108">
        <w:t>Caveats and Other Items of Note</w:t>
      </w:r>
      <w:bookmarkEnd w:id="39"/>
    </w:p>
    <w:p w14:paraId="69802678" w14:textId="77777777" w:rsidR="00144108" w:rsidRDefault="00144108" w:rsidP="005F010F">
      <w:pPr>
        <w:rPr>
          <w:szCs w:val="20"/>
        </w:rPr>
      </w:pPr>
    </w:p>
    <w:p w14:paraId="501587D1" w14:textId="7450B351" w:rsidR="005F010F" w:rsidRDefault="00C904D5" w:rsidP="005F010F">
      <w:r>
        <w:t>This section identifies issues, understandings and other considerations that may be important for implementations to evaluate.</w:t>
      </w:r>
    </w:p>
    <w:p w14:paraId="56FC0F94" w14:textId="03C2CF57" w:rsidR="00144108" w:rsidRDefault="00144108" w:rsidP="005F010F"/>
    <w:p w14:paraId="5B8BE048" w14:textId="2408363C" w:rsidR="00C45183" w:rsidRDefault="00144108" w:rsidP="00510F14">
      <w:pPr>
        <w:pStyle w:val="Heading2"/>
      </w:pPr>
      <w:bookmarkStart w:id="40" w:name="_Toc143170595"/>
      <w:r>
        <w:t>Use of “Filing” Terminology</w:t>
      </w:r>
      <w:bookmarkEnd w:id="40"/>
    </w:p>
    <w:p w14:paraId="6A154F45" w14:textId="77777777" w:rsidR="00510F14" w:rsidRPr="00510F14" w:rsidRDefault="00510F14" w:rsidP="00510F14"/>
    <w:p w14:paraId="06E7B1DA" w14:textId="040C4C2A" w:rsidR="005F010F" w:rsidRDefault="005F010F" w:rsidP="005F010F">
      <w:r>
        <w:t>One should take note that the term “filing” is not used in a consistent manner within the ECF 4.1 (or prior) specifications.</w:t>
      </w:r>
    </w:p>
    <w:p w14:paraId="019EBD49" w14:textId="77777777" w:rsidR="005F010F" w:rsidRDefault="005F010F" w:rsidP="005F010F"/>
    <w:p w14:paraId="41D038C4" w14:textId="676FD454" w:rsidR="005F010F" w:rsidRDefault="005F010F" w:rsidP="005F010F">
      <w:r>
        <w:t xml:space="preserve">As can be observed in the specification section cited above </w:t>
      </w:r>
      <w:r w:rsidR="008F1390">
        <w:t xml:space="preserve">(i.e., Section 3.1.9 </w:t>
      </w:r>
      <w:r w:rsidR="00233B2E">
        <w:t>‘</w:t>
      </w:r>
      <w:proofErr w:type="spellStart"/>
      <w:r w:rsidR="008F1390">
        <w:t>GetFeesCalculation</w:t>
      </w:r>
      <w:proofErr w:type="spellEnd"/>
      <w:r w:rsidR="00233B2E">
        <w:t>’</w:t>
      </w:r>
      <w:r w:rsidR="008F1390">
        <w:t>)</w:t>
      </w:r>
      <w:r>
        <w:t xml:space="preserve">, the term ‘filing’, </w:t>
      </w:r>
      <w:r w:rsidR="00C904D5">
        <w:t xml:space="preserve">in </w:t>
      </w:r>
      <w:proofErr w:type="spellStart"/>
      <w:r w:rsidR="00C904D5">
        <w:t>GetFeesCalculation</w:t>
      </w:r>
      <w:proofErr w:type="spellEnd"/>
      <w:r>
        <w:t xml:space="preserve"> refers to a </w:t>
      </w:r>
      <w:proofErr w:type="spellStart"/>
      <w:r w:rsidRPr="004C78D1">
        <w:rPr>
          <w:rFonts w:ascii="Courier New" w:hAnsi="Courier New" w:cs="Courier New"/>
        </w:rPr>
        <w:t>CoreFilingMessage</w:t>
      </w:r>
      <w:proofErr w:type="spellEnd"/>
      <w:r>
        <w:t xml:space="preserve">. </w:t>
      </w:r>
    </w:p>
    <w:p w14:paraId="6C1E873A" w14:textId="77777777" w:rsidR="005F010F" w:rsidRDefault="005F010F" w:rsidP="005F010F"/>
    <w:p w14:paraId="6A36A112" w14:textId="45C9AE03" w:rsidR="005F010F" w:rsidRDefault="005F010F" w:rsidP="005F010F">
      <w:r>
        <w:t xml:space="preserve">Take note that in </w:t>
      </w:r>
      <w:r w:rsidR="00233B2E">
        <w:t>the ECF Core specification, S</w:t>
      </w:r>
      <w:r>
        <w:t>ection 1.4 ‘Terms and Definitions’, the term ‘filing’ is described as “</w:t>
      </w:r>
      <w:r w:rsidRPr="004C78D1">
        <w:rPr>
          <w:color w:val="0070C0"/>
        </w:rPr>
        <w:t xml:space="preserve">an electronic document </w:t>
      </w:r>
      <w:r>
        <w:t>…”.</w:t>
      </w:r>
    </w:p>
    <w:p w14:paraId="4CCE2A0C" w14:textId="77777777" w:rsidR="005F010F" w:rsidRDefault="005F010F" w:rsidP="005F010F"/>
    <w:p w14:paraId="1C2FE787" w14:textId="6577158C" w:rsidR="005F010F" w:rsidRDefault="005F010F" w:rsidP="005F010F">
      <w:r>
        <w:t xml:space="preserve">In </w:t>
      </w:r>
      <w:r w:rsidR="00233B2E">
        <w:t xml:space="preserve">the Core specification, </w:t>
      </w:r>
      <w:r w:rsidR="003E6DB3">
        <w:t>S</w:t>
      </w:r>
      <w:r>
        <w:t>ection 3.1 ‘The Filing-Preparation-to-Docketing Process Model’, the first paragraph ends with “</w:t>
      </w:r>
      <w:r w:rsidRPr="008F2AEE">
        <w:rPr>
          <w:color w:val="0070C0"/>
        </w:rPr>
        <w:t xml:space="preserve">other operations are </w:t>
      </w:r>
      <w:proofErr w:type="gramStart"/>
      <w:r w:rsidRPr="008F2AEE">
        <w:rPr>
          <w:color w:val="0070C0"/>
        </w:rPr>
        <w:t>optional</w:t>
      </w:r>
      <w:proofErr w:type="gramEnd"/>
      <w:r w:rsidRPr="008F2AEE">
        <w:rPr>
          <w:color w:val="0070C0"/>
        </w:rPr>
        <w:t xml:space="preserve"> and MAY occur within a given filing</w:t>
      </w:r>
      <w:r>
        <w:t xml:space="preserve">”. In this context, ‘filing’ must be understood, not as any single document, </w:t>
      </w:r>
      <w:proofErr w:type="gramStart"/>
      <w:r>
        <w:t>and also</w:t>
      </w:r>
      <w:proofErr w:type="gramEnd"/>
      <w:r>
        <w:t xml:space="preserve"> not as a single </w:t>
      </w:r>
      <w:proofErr w:type="spellStart"/>
      <w:r w:rsidRPr="004C78D1">
        <w:rPr>
          <w:rFonts w:ascii="Courier New" w:hAnsi="Courier New" w:cs="Courier New"/>
        </w:rPr>
        <w:t>CoreFilingMessage</w:t>
      </w:r>
      <w:proofErr w:type="spellEnd"/>
      <w:r>
        <w:t xml:space="preserve">, since multiple </w:t>
      </w:r>
      <w:proofErr w:type="spellStart"/>
      <w:r w:rsidRPr="004C78D1">
        <w:rPr>
          <w:rFonts w:ascii="Courier New" w:hAnsi="Courier New" w:cs="Courier New"/>
        </w:rPr>
        <w:t>CoreFilingMessage</w:t>
      </w:r>
      <w:proofErr w:type="spellEnd"/>
      <w:r>
        <w:t xml:space="preserve">(s) are allowed for a single submission (e.g., </w:t>
      </w:r>
      <w:proofErr w:type="spellStart"/>
      <w:r w:rsidRPr="004C78D1">
        <w:rPr>
          <w:rFonts w:ascii="Courier New" w:hAnsi="Courier New" w:cs="Courier New"/>
        </w:rPr>
        <w:t>ReviewFilingRequest</w:t>
      </w:r>
      <w:proofErr w:type="spellEnd"/>
      <w:r>
        <w:t xml:space="preserve">), but as a complete submission (that may contain multiple </w:t>
      </w:r>
      <w:proofErr w:type="spellStart"/>
      <w:r w:rsidRPr="004C78D1">
        <w:rPr>
          <w:rFonts w:ascii="Courier New" w:hAnsi="Courier New" w:cs="Courier New"/>
        </w:rPr>
        <w:t>CoreFilingMessage</w:t>
      </w:r>
      <w:proofErr w:type="spellEnd"/>
      <w:r w:rsidR="004C78D1">
        <w:t>(</w:t>
      </w:r>
      <w:r>
        <w:t>s</w:t>
      </w:r>
      <w:r w:rsidR="004C78D1">
        <w:t>)</w:t>
      </w:r>
      <w:r>
        <w:t xml:space="preserve"> (for one or many cases) and multiple documents (both lead and connected)).</w:t>
      </w:r>
    </w:p>
    <w:p w14:paraId="74D1DF5C" w14:textId="77777777" w:rsidR="005F010F" w:rsidRDefault="005F010F" w:rsidP="005F010F"/>
    <w:p w14:paraId="3272CAE7" w14:textId="10342692" w:rsidR="005F010F" w:rsidRDefault="005F010F" w:rsidP="005F010F">
      <w:r>
        <w:t>Section 3.2.4 ‘</w:t>
      </w:r>
      <w:proofErr w:type="spellStart"/>
      <w:r>
        <w:t>ReviewFiling</w:t>
      </w:r>
      <w:proofErr w:type="spellEnd"/>
      <w:r>
        <w:t>’ says “</w:t>
      </w:r>
      <w:r w:rsidRPr="008F2AEE">
        <w:rPr>
          <w:color w:val="0070C0"/>
        </w:rPr>
        <w:t xml:space="preserve">the Filing Assembly MDE MUST submit the filing to the court by invoking the </w:t>
      </w:r>
      <w:proofErr w:type="spellStart"/>
      <w:r w:rsidRPr="008F2AEE">
        <w:rPr>
          <w:color w:val="0070C0"/>
        </w:rPr>
        <w:t>ReviewFiling</w:t>
      </w:r>
      <w:proofErr w:type="spellEnd"/>
      <w:r w:rsidRPr="008F2AEE">
        <w:rPr>
          <w:color w:val="0070C0"/>
        </w:rPr>
        <w:t xml:space="preserve"> operation</w:t>
      </w:r>
      <w:r>
        <w:t>”. In this context, ‘filing’ appears to mean ‘</w:t>
      </w:r>
      <w:proofErr w:type="spellStart"/>
      <w:r w:rsidRPr="004C78D1">
        <w:rPr>
          <w:rFonts w:ascii="Courier New" w:hAnsi="Courier New" w:cs="Courier New"/>
        </w:rPr>
        <w:t>ReviewFilingRequest</w:t>
      </w:r>
      <w:proofErr w:type="spellEnd"/>
      <w:r>
        <w:t xml:space="preserve">’. As of ECF 4.1, a </w:t>
      </w:r>
      <w:proofErr w:type="spellStart"/>
      <w:r w:rsidRPr="004C78D1">
        <w:rPr>
          <w:rFonts w:ascii="Courier New" w:hAnsi="Courier New" w:cs="Courier New"/>
        </w:rPr>
        <w:t>ReviewFilingRequest</w:t>
      </w:r>
      <w:proofErr w:type="spellEnd"/>
      <w:r>
        <w:t xml:space="preserve"> may contain multiple </w:t>
      </w:r>
      <w:proofErr w:type="spellStart"/>
      <w:r w:rsidRPr="004C78D1">
        <w:rPr>
          <w:rFonts w:ascii="Courier New" w:hAnsi="Courier New" w:cs="Courier New"/>
        </w:rPr>
        <w:t>CoreFilingMessage</w:t>
      </w:r>
      <w:proofErr w:type="spellEnd"/>
      <w:r w:rsidR="004C78D1">
        <w:t>(</w:t>
      </w:r>
      <w:r>
        <w:t>s</w:t>
      </w:r>
      <w:r w:rsidR="004C78D1">
        <w:t>)</w:t>
      </w:r>
      <w:r>
        <w:t>.</w:t>
      </w:r>
    </w:p>
    <w:p w14:paraId="78DECAC5" w14:textId="77777777" w:rsidR="005F010F" w:rsidRDefault="005F010F" w:rsidP="005F010F"/>
    <w:p w14:paraId="1615D304" w14:textId="0D878F06" w:rsidR="005F010F" w:rsidRDefault="005F010F" w:rsidP="005F010F">
      <w:r>
        <w:t xml:space="preserve">The </w:t>
      </w:r>
      <w:proofErr w:type="spellStart"/>
      <w:r w:rsidRPr="004C78D1">
        <w:rPr>
          <w:rFonts w:ascii="Courier New" w:hAnsi="Courier New" w:cs="Courier New"/>
        </w:rPr>
        <w:t>RecordDocketingCallbackMessage</w:t>
      </w:r>
      <w:proofErr w:type="spellEnd"/>
      <w:r w:rsidRPr="004C78D1">
        <w:rPr>
          <w:rFonts w:ascii="Courier New" w:hAnsi="Courier New" w:cs="Courier New"/>
        </w:rPr>
        <w:t xml:space="preserve"> </w:t>
      </w:r>
      <w:r>
        <w:t xml:space="preserve">(RDCM) includes the </w:t>
      </w:r>
      <w:proofErr w:type="spellStart"/>
      <w:proofErr w:type="gramStart"/>
      <w:r w:rsidRPr="004C78D1">
        <w:rPr>
          <w:rFonts w:ascii="Courier New" w:hAnsi="Courier New" w:cs="Courier New"/>
        </w:rPr>
        <w:t>ecf:FilingStatus</w:t>
      </w:r>
      <w:proofErr w:type="spellEnd"/>
      <w:proofErr w:type="gramEnd"/>
      <w:r>
        <w:t xml:space="preserve"> element. In ECF 4.01, a RDCM only allow</w:t>
      </w:r>
      <w:r w:rsidR="009512CC">
        <w:t>s</w:t>
      </w:r>
      <w:r>
        <w:t xml:space="preserve"> one </w:t>
      </w:r>
      <w:proofErr w:type="spellStart"/>
      <w:r w:rsidRPr="004C78D1">
        <w:rPr>
          <w:rFonts w:ascii="Courier New" w:hAnsi="Courier New" w:cs="Courier New"/>
        </w:rPr>
        <w:t>ReviewedLeadDocument</w:t>
      </w:r>
      <w:proofErr w:type="spellEnd"/>
      <w:r>
        <w:t xml:space="preserve"> (and zero to many child </w:t>
      </w:r>
      <w:proofErr w:type="spellStart"/>
      <w:r w:rsidRPr="004C78D1">
        <w:rPr>
          <w:rFonts w:ascii="Courier New" w:hAnsi="Courier New" w:cs="Courier New"/>
        </w:rPr>
        <w:t>ReviewedConnectedDocument</w:t>
      </w:r>
      <w:proofErr w:type="spellEnd"/>
      <w:r w:rsidR="004C78D1" w:rsidRPr="00756F48">
        <w:rPr>
          <w:rFonts w:asciiTheme="minorHAnsi" w:hAnsiTheme="minorHAnsi" w:cstheme="minorHAnsi"/>
        </w:rPr>
        <w:t xml:space="preserve"> </w:t>
      </w:r>
      <w:r w:rsidR="004C78D1">
        <w:t>element</w:t>
      </w:r>
      <w:r>
        <w:t xml:space="preserve">s). Although the cardinality for RDCM within NDC has been modified in ECF 4.1 to permit unlimited </w:t>
      </w:r>
      <w:proofErr w:type="spellStart"/>
      <w:r w:rsidRPr="004C78D1">
        <w:rPr>
          <w:rFonts w:ascii="Courier New" w:hAnsi="Courier New" w:cs="Courier New"/>
        </w:rPr>
        <w:t>ReviewedLeadDocument</w:t>
      </w:r>
      <w:proofErr w:type="spellEnd"/>
      <w:r w:rsidR="004C78D1">
        <w:t>(</w:t>
      </w:r>
      <w:r>
        <w:t>s</w:t>
      </w:r>
      <w:r w:rsidR="004C78D1">
        <w:t>)</w:t>
      </w:r>
      <w:r w:rsidR="009512CC">
        <w:t xml:space="preserve"> within a single RDCM</w:t>
      </w:r>
      <w:r>
        <w:t xml:space="preserve">, the prior understanding for ‘filing’ still lingers, i.e., even in ECF 4.1, there remains a single </w:t>
      </w:r>
      <w:proofErr w:type="spellStart"/>
      <w:r w:rsidRPr="004C78D1">
        <w:rPr>
          <w:rFonts w:ascii="Courier New" w:hAnsi="Courier New" w:cs="Courier New"/>
        </w:rPr>
        <w:t>FilingStatus</w:t>
      </w:r>
      <w:proofErr w:type="spellEnd"/>
      <w:r>
        <w:t xml:space="preserve"> element within a RDCM. Since there is only a single lead document in a RDCM, the inclusion of a single </w:t>
      </w:r>
      <w:proofErr w:type="spellStart"/>
      <w:r w:rsidRPr="004C78D1">
        <w:rPr>
          <w:rFonts w:ascii="Courier New" w:hAnsi="Courier New" w:cs="Courier New"/>
        </w:rPr>
        <w:t>FilingStatus</w:t>
      </w:r>
      <w:proofErr w:type="spellEnd"/>
      <w:r>
        <w:t xml:space="preserve"> infers that ‘filing’ means ‘</w:t>
      </w:r>
      <w:r w:rsidRPr="004C78D1">
        <w:rPr>
          <w:color w:val="0070C0"/>
        </w:rPr>
        <w:t>lead document and its connected documents’</w:t>
      </w:r>
      <w:r>
        <w:t xml:space="preserve">. As such, when an </w:t>
      </w:r>
      <w:proofErr w:type="spellStart"/>
      <w:r>
        <w:t>RvFR</w:t>
      </w:r>
      <w:proofErr w:type="spellEnd"/>
      <w:r>
        <w:t xml:space="preserve"> provides a </w:t>
      </w:r>
      <w:proofErr w:type="spellStart"/>
      <w:r w:rsidRPr="004C78D1">
        <w:rPr>
          <w:rFonts w:ascii="Courier New" w:hAnsi="Courier New" w:cs="Courier New"/>
        </w:rPr>
        <w:t>CoreFilingMessage</w:t>
      </w:r>
      <w:proofErr w:type="spellEnd"/>
      <w:r>
        <w:t xml:space="preserve"> with multiple Lead Documents, from the RDCM </w:t>
      </w:r>
      <w:proofErr w:type="spellStart"/>
      <w:r w:rsidRPr="004C78D1">
        <w:rPr>
          <w:rFonts w:ascii="Courier New" w:hAnsi="Courier New" w:cs="Courier New"/>
        </w:rPr>
        <w:t>FilingStatus</w:t>
      </w:r>
      <w:proofErr w:type="spellEnd"/>
      <w:r>
        <w:t xml:space="preserve"> perspective, this is multiple ‘</w:t>
      </w:r>
      <w:proofErr w:type="gramStart"/>
      <w:r>
        <w:t>filings’</w:t>
      </w:r>
      <w:proofErr w:type="gramEnd"/>
      <w:r>
        <w:t>.</w:t>
      </w:r>
    </w:p>
    <w:p w14:paraId="29597C0A" w14:textId="06B624DB" w:rsidR="005F010F" w:rsidRDefault="005F010F" w:rsidP="005F010F"/>
    <w:p w14:paraId="53901B19" w14:textId="65EB1AE1" w:rsidR="00B21A61" w:rsidRDefault="00B21A61" w:rsidP="00B21A61">
      <w:r>
        <w:t>In Section 3.2.5 ‘</w:t>
      </w:r>
      <w:proofErr w:type="spellStart"/>
      <w:r>
        <w:t>ServeFiling</w:t>
      </w:r>
      <w:proofErr w:type="spellEnd"/>
      <w:r>
        <w:t>’, i</w:t>
      </w:r>
      <w:r w:rsidR="009512CC">
        <w:t>t</w:t>
      </w:r>
      <w:r>
        <w:t xml:space="preserve"> states “</w:t>
      </w:r>
      <w:r w:rsidRPr="008F2AEE">
        <w:rPr>
          <w:color w:val="0070C0"/>
        </w:rPr>
        <w:t xml:space="preserve">the Filing Assembly MDE MAY serve the entire filing, to other parties in the case by invoking the </w:t>
      </w:r>
      <w:proofErr w:type="spellStart"/>
      <w:r w:rsidRPr="008F2AEE">
        <w:rPr>
          <w:color w:val="0070C0"/>
        </w:rPr>
        <w:t>ServeFiling</w:t>
      </w:r>
      <w:proofErr w:type="spellEnd"/>
      <w:r w:rsidRPr="008F2AEE">
        <w:rPr>
          <w:color w:val="0070C0"/>
        </w:rPr>
        <w:t xml:space="preserve"> operation on the </w:t>
      </w:r>
      <w:proofErr w:type="spellStart"/>
      <w:r w:rsidRPr="008F2AEE">
        <w:rPr>
          <w:color w:val="0070C0"/>
        </w:rPr>
        <w:t>ServiceMDE</w:t>
      </w:r>
      <w:proofErr w:type="spellEnd"/>
      <w:r>
        <w:t xml:space="preserve">”. In this context, the term ‘filing’ should be understood as a single </w:t>
      </w:r>
      <w:proofErr w:type="spellStart"/>
      <w:r w:rsidRPr="004C78D1">
        <w:rPr>
          <w:rFonts w:ascii="Courier New" w:hAnsi="Courier New" w:cs="Courier New"/>
        </w:rPr>
        <w:t>CoreFilingMessage</w:t>
      </w:r>
      <w:proofErr w:type="spellEnd"/>
      <w:r w:rsidRPr="004C78D1">
        <w:rPr>
          <w:rFonts w:ascii="Courier New" w:hAnsi="Courier New" w:cs="Courier New"/>
        </w:rPr>
        <w:t xml:space="preserve"> </w:t>
      </w:r>
      <w:r w:rsidR="00531AC5">
        <w:t xml:space="preserve">(including the documents contained or referenced therein) </w:t>
      </w:r>
      <w:r>
        <w:t xml:space="preserve">from within a </w:t>
      </w:r>
      <w:proofErr w:type="spellStart"/>
      <w:r w:rsidRPr="004C78D1">
        <w:rPr>
          <w:rFonts w:ascii="Courier New" w:hAnsi="Courier New" w:cs="Courier New"/>
        </w:rPr>
        <w:t>ReviewFilingRequest</w:t>
      </w:r>
      <w:proofErr w:type="spellEnd"/>
      <w:r>
        <w:t>.</w:t>
      </w:r>
    </w:p>
    <w:p w14:paraId="14B0894D" w14:textId="77777777" w:rsidR="00B21A61" w:rsidRDefault="00B21A61" w:rsidP="005F010F"/>
    <w:p w14:paraId="68F85583" w14:textId="5FB2638E" w:rsidR="005F010F" w:rsidRDefault="005F010F" w:rsidP="005F010F">
      <w:r>
        <w:t xml:space="preserve">Overall, when the term ‘filing’ appears within the specification, it often refers to either a single </w:t>
      </w:r>
      <w:proofErr w:type="spellStart"/>
      <w:r w:rsidRPr="004C78D1">
        <w:rPr>
          <w:rFonts w:ascii="Courier New" w:hAnsi="Courier New" w:cs="Courier New"/>
        </w:rPr>
        <w:t>CoreFilingMessage</w:t>
      </w:r>
      <w:proofErr w:type="spellEnd"/>
      <w:r>
        <w:t xml:space="preserve"> (that may provide one or many documents, lead and connected) and sometimes </w:t>
      </w:r>
      <w:r w:rsidR="00A37E07">
        <w:t xml:space="preserve">refers to </w:t>
      </w:r>
      <w:r>
        <w:t xml:space="preserve">a complete </w:t>
      </w:r>
      <w:proofErr w:type="spellStart"/>
      <w:r w:rsidRPr="004C78D1">
        <w:rPr>
          <w:rFonts w:ascii="Courier New" w:hAnsi="Courier New" w:cs="Courier New"/>
        </w:rPr>
        <w:t>ReviewFilingR</w:t>
      </w:r>
      <w:r w:rsidR="00A37E07" w:rsidRPr="004C78D1">
        <w:rPr>
          <w:rFonts w:ascii="Courier New" w:hAnsi="Courier New" w:cs="Courier New"/>
        </w:rPr>
        <w:t>e</w:t>
      </w:r>
      <w:r w:rsidRPr="004C78D1">
        <w:rPr>
          <w:rFonts w:ascii="Courier New" w:hAnsi="Courier New" w:cs="Courier New"/>
        </w:rPr>
        <w:t>quest</w:t>
      </w:r>
      <w:proofErr w:type="spellEnd"/>
      <w:r>
        <w:t xml:space="preserve"> (that may provide many </w:t>
      </w:r>
      <w:proofErr w:type="spellStart"/>
      <w:r w:rsidRPr="004C78D1">
        <w:rPr>
          <w:rFonts w:ascii="Courier New" w:hAnsi="Courier New" w:cs="Courier New"/>
        </w:rPr>
        <w:t>CoreFilingMessage</w:t>
      </w:r>
      <w:proofErr w:type="spellEnd"/>
      <w:r w:rsidR="004C78D1">
        <w:t xml:space="preserve"> element</w:t>
      </w:r>
      <w:r>
        <w:t xml:space="preserve">s). </w:t>
      </w:r>
      <w:r>
        <w:lastRenderedPageBreak/>
        <w:t xml:space="preserve">In at least one instance (e.g., </w:t>
      </w:r>
      <w:proofErr w:type="spellStart"/>
      <w:r w:rsidRPr="004C78D1">
        <w:rPr>
          <w:rFonts w:ascii="Courier New" w:hAnsi="Courier New" w:cs="Courier New"/>
        </w:rPr>
        <w:t>FilingStatus</w:t>
      </w:r>
      <w:proofErr w:type="spellEnd"/>
      <w:r>
        <w:t xml:space="preserve">) ‘filing’ refers to a </w:t>
      </w:r>
      <w:r w:rsidR="00106ACD">
        <w:t xml:space="preserve">single </w:t>
      </w:r>
      <w:r>
        <w:t xml:space="preserve">lead </w:t>
      </w:r>
      <w:r w:rsidR="00A37E07">
        <w:t>d</w:t>
      </w:r>
      <w:r>
        <w:t>ocument and its connected documents.</w:t>
      </w:r>
    </w:p>
    <w:p w14:paraId="19F5602E" w14:textId="77777777" w:rsidR="005F010F" w:rsidRDefault="005F010F" w:rsidP="005F010F"/>
    <w:p w14:paraId="7577732A" w14:textId="77777777" w:rsidR="005F010F" w:rsidRDefault="005F010F" w:rsidP="005F010F">
      <w:r>
        <w:t>The term ‘filing’ rarely means ‘an electronic document’ as stated in the ‘Terms and Definitions’ section.</w:t>
      </w:r>
    </w:p>
    <w:p w14:paraId="028A03C7" w14:textId="77777777" w:rsidR="005F010F" w:rsidRDefault="005F010F" w:rsidP="005F010F"/>
    <w:p w14:paraId="03BFA3F7" w14:textId="229651AB" w:rsidR="005F010F" w:rsidRDefault="005F010F" w:rsidP="005F010F">
      <w:r>
        <w:t xml:space="preserve">Consider </w:t>
      </w:r>
      <w:proofErr w:type="spellStart"/>
      <w:r w:rsidRPr="001F63F3">
        <w:rPr>
          <w:rFonts w:ascii="Courier New" w:hAnsi="Courier New" w:cs="Courier New"/>
        </w:rPr>
        <w:t>FilingStatusResponseMessage</w:t>
      </w:r>
      <w:proofErr w:type="spellEnd"/>
      <w:r>
        <w:t xml:space="preserve">. This message is restricted to a single </w:t>
      </w:r>
      <w:proofErr w:type="spellStart"/>
      <w:proofErr w:type="gramStart"/>
      <w:r w:rsidRPr="001F63F3">
        <w:rPr>
          <w:rFonts w:ascii="Courier New" w:hAnsi="Courier New" w:cs="Courier New"/>
        </w:rPr>
        <w:t>nc:Case</w:t>
      </w:r>
      <w:proofErr w:type="spellEnd"/>
      <w:proofErr w:type="gramEnd"/>
      <w:r>
        <w:t xml:space="preserve"> (or case type specific element via substitution), a single </w:t>
      </w:r>
      <w:proofErr w:type="spellStart"/>
      <w:r w:rsidRPr="001F63F3">
        <w:rPr>
          <w:rFonts w:ascii="Courier New" w:hAnsi="Courier New" w:cs="Courier New"/>
        </w:rPr>
        <w:t>nc:DocumentIdentification</w:t>
      </w:r>
      <w:proofErr w:type="spellEnd"/>
      <w:r>
        <w:t xml:space="preserve">, and a single </w:t>
      </w:r>
      <w:proofErr w:type="spellStart"/>
      <w:r w:rsidRPr="001F63F3">
        <w:rPr>
          <w:rFonts w:ascii="Courier New" w:hAnsi="Courier New" w:cs="Courier New"/>
        </w:rPr>
        <w:t>ecf:FilingStatus</w:t>
      </w:r>
      <w:proofErr w:type="spellEnd"/>
      <w:r>
        <w:t xml:space="preserve">. This structure does not lend itself to supporting multiple </w:t>
      </w:r>
      <w:proofErr w:type="spellStart"/>
      <w:r w:rsidRPr="001F63F3">
        <w:rPr>
          <w:rFonts w:ascii="Courier New" w:hAnsi="Courier New" w:cs="Courier New"/>
        </w:rPr>
        <w:t>CoreFilingMessage</w:t>
      </w:r>
      <w:proofErr w:type="spellEnd"/>
      <w:r w:rsidR="001F63F3">
        <w:t>(</w:t>
      </w:r>
      <w:r>
        <w:t>s</w:t>
      </w:r>
      <w:r w:rsidR="001F63F3">
        <w:t>)</w:t>
      </w:r>
      <w:r>
        <w:t xml:space="preserve"> within a single ‘filing’ (e.g.,</w:t>
      </w:r>
      <w:r w:rsidR="001F63F3">
        <w:t xml:space="preserve"> </w:t>
      </w:r>
      <w:r w:rsidR="001F63F3" w:rsidRPr="001F63F3">
        <w:rPr>
          <w:rFonts w:ascii="Courier New" w:hAnsi="Courier New" w:cs="Courier New"/>
        </w:rPr>
        <w:t>’</w:t>
      </w:r>
      <w:proofErr w:type="spellStart"/>
      <w:r w:rsidRPr="001F63F3">
        <w:rPr>
          <w:rFonts w:ascii="Courier New" w:hAnsi="Courier New" w:cs="Courier New"/>
        </w:rPr>
        <w:t>ReviewFilingRequest</w:t>
      </w:r>
      <w:proofErr w:type="spellEnd"/>
      <w:r>
        <w:t>’), especially when multiple cases are provided within a single ‘filing’.</w:t>
      </w:r>
    </w:p>
    <w:p w14:paraId="6A01F6D3" w14:textId="77777777" w:rsidR="005F010F" w:rsidRDefault="005F010F" w:rsidP="005F010F"/>
    <w:p w14:paraId="0F007633" w14:textId="09035946" w:rsidR="00B21A61" w:rsidRDefault="00B21A61" w:rsidP="00510F14">
      <w:pPr>
        <w:pStyle w:val="Heading2"/>
      </w:pPr>
      <w:bookmarkStart w:id="41" w:name="_Toc143170596"/>
      <w:r>
        <w:t>Filing Identifier</w:t>
      </w:r>
      <w:bookmarkEnd w:id="41"/>
    </w:p>
    <w:p w14:paraId="4DD46333" w14:textId="220CD16A" w:rsidR="005F010F" w:rsidRDefault="005F010F" w:rsidP="005F010F">
      <w:r>
        <w:t xml:space="preserve">Also consider “filing identifier” (e.g., </w:t>
      </w:r>
      <w:r w:rsidR="00081FF4">
        <w:t>S</w:t>
      </w:r>
      <w:r>
        <w:t>ection 3.3.1.5). It seems reasonable that single (and locally (e.g., court) unique) “filing identifier” is as</w:t>
      </w:r>
      <w:r w:rsidR="00081FF4">
        <w:t>s</w:t>
      </w:r>
      <w:r>
        <w:t xml:space="preserve">igned to a single ‘filing’.  </w:t>
      </w:r>
    </w:p>
    <w:p w14:paraId="67EE6D32" w14:textId="77777777" w:rsidR="005F010F" w:rsidRDefault="005F010F" w:rsidP="005F010F"/>
    <w:p w14:paraId="40E016EB" w14:textId="59FEA710" w:rsidR="005F010F" w:rsidRDefault="005F010F" w:rsidP="005F010F">
      <w:r>
        <w:t xml:space="preserve">The specification language provided in </w:t>
      </w:r>
      <w:r w:rsidR="00081FF4">
        <w:t>S</w:t>
      </w:r>
      <w:r>
        <w:t xml:space="preserve">ection 3.3.1.5 ‘Filing Identifiers’ suggests that a single ‘filing identifier’ is assigned for a single </w:t>
      </w:r>
      <w:proofErr w:type="spellStart"/>
      <w:r w:rsidRPr="003D0CAB">
        <w:rPr>
          <w:rFonts w:ascii="Courier New" w:hAnsi="Courier New" w:cs="Courier New"/>
        </w:rPr>
        <w:t>ReviewFilingRequest</w:t>
      </w:r>
      <w:proofErr w:type="spellEnd"/>
      <w:r w:rsidRPr="003D0CAB">
        <w:rPr>
          <w:rFonts w:ascii="Courier New" w:hAnsi="Courier New" w:cs="Courier New"/>
        </w:rPr>
        <w:t xml:space="preserve"> </w:t>
      </w:r>
      <w:r>
        <w:t>(e.g., “</w:t>
      </w:r>
      <w:r w:rsidRPr="008F2AEE">
        <w:rPr>
          <w:color w:val="0070C0"/>
        </w:rPr>
        <w:t xml:space="preserve">will be generated by the court in response to a </w:t>
      </w:r>
      <w:proofErr w:type="spellStart"/>
      <w:r w:rsidRPr="008F2AEE">
        <w:rPr>
          <w:color w:val="0070C0"/>
        </w:rPr>
        <w:t>ReviewFiling</w:t>
      </w:r>
      <w:proofErr w:type="spellEnd"/>
      <w:r w:rsidRPr="008F2AEE">
        <w:rPr>
          <w:color w:val="0070C0"/>
        </w:rPr>
        <w:t xml:space="preserve"> operation</w:t>
      </w:r>
      <w:r>
        <w:t xml:space="preserve">”). This single ‘filing identifier’ to a single </w:t>
      </w:r>
      <w:proofErr w:type="spellStart"/>
      <w:r w:rsidRPr="003D0CAB">
        <w:rPr>
          <w:rFonts w:ascii="Courier New" w:hAnsi="Courier New" w:cs="Courier New"/>
        </w:rPr>
        <w:t>ReviewFilingRequest</w:t>
      </w:r>
      <w:proofErr w:type="spellEnd"/>
      <w:r>
        <w:t xml:space="preserve"> is also implied within </w:t>
      </w:r>
      <w:r w:rsidR="00081FF4">
        <w:t>S</w:t>
      </w:r>
      <w:r>
        <w:t>ection 3.2.4 ‘</w:t>
      </w:r>
      <w:proofErr w:type="spellStart"/>
      <w:r>
        <w:t>ReviewFiling</w:t>
      </w:r>
      <w:proofErr w:type="spellEnd"/>
      <w:r>
        <w:t>’, as: “</w:t>
      </w:r>
      <w:r w:rsidRPr="008F2AEE">
        <w:rPr>
          <w:color w:val="0070C0"/>
        </w:rPr>
        <w:t>The Filing Review MDE responds synchronously with a receipt message that includes the filing identifier issued by the court.</w:t>
      </w:r>
      <w:r>
        <w:t>”</w:t>
      </w:r>
      <w:r w:rsidR="00A32CFE">
        <w:t xml:space="preserve"> (singular).</w:t>
      </w:r>
    </w:p>
    <w:p w14:paraId="6FDC0398" w14:textId="77777777" w:rsidR="005F010F" w:rsidRDefault="005F010F" w:rsidP="005F010F"/>
    <w:p w14:paraId="6682D055" w14:textId="7E6CFA01" w:rsidR="005F010F" w:rsidRDefault="005F010F" w:rsidP="005F010F">
      <w:r>
        <w:t xml:space="preserve">More practical is that a unique ‘filing identifier’ would be assigned for each </w:t>
      </w:r>
      <w:proofErr w:type="spellStart"/>
      <w:r w:rsidRPr="003D0CAB">
        <w:rPr>
          <w:rFonts w:ascii="Courier New" w:hAnsi="Courier New" w:cs="Courier New"/>
        </w:rPr>
        <w:t>CoreFilingMessage</w:t>
      </w:r>
      <w:proofErr w:type="spellEnd"/>
      <w:r>
        <w:t xml:space="preserve">. As such, when a single </w:t>
      </w:r>
      <w:proofErr w:type="spellStart"/>
      <w:r w:rsidRPr="003D0CAB">
        <w:rPr>
          <w:rFonts w:ascii="Courier New" w:hAnsi="Courier New" w:cs="Courier New"/>
        </w:rPr>
        <w:t>ReviewFilingRequest</w:t>
      </w:r>
      <w:proofErr w:type="spellEnd"/>
      <w:r>
        <w:t xml:space="preserve"> provides multiple </w:t>
      </w:r>
      <w:proofErr w:type="spellStart"/>
      <w:r w:rsidRPr="003D0CAB">
        <w:rPr>
          <w:rFonts w:ascii="Courier New" w:hAnsi="Courier New" w:cs="Courier New"/>
        </w:rPr>
        <w:t>CoreFilingMessage</w:t>
      </w:r>
      <w:proofErr w:type="spellEnd"/>
      <w:r w:rsidR="003D0CAB">
        <w:t>(</w:t>
      </w:r>
      <w:r>
        <w:t>s</w:t>
      </w:r>
      <w:r w:rsidR="003D0CAB">
        <w:t>)</w:t>
      </w:r>
      <w:r>
        <w:t xml:space="preserve">, then multiple ‘filing identifiers’ should be assigned (i.e., one for each </w:t>
      </w:r>
      <w:proofErr w:type="spellStart"/>
      <w:r w:rsidRPr="003D0CAB">
        <w:rPr>
          <w:rFonts w:ascii="Courier New" w:hAnsi="Courier New" w:cs="Courier New"/>
        </w:rPr>
        <w:t>CoreFilingMessage</w:t>
      </w:r>
      <w:proofErr w:type="spellEnd"/>
      <w:r>
        <w:t xml:space="preserve">). In this context ‘filing’ (as designated by a ‘filing identifier’) refers to a </w:t>
      </w:r>
      <w:proofErr w:type="spellStart"/>
      <w:r w:rsidRPr="003D0CAB">
        <w:rPr>
          <w:rFonts w:ascii="Courier New" w:hAnsi="Courier New" w:cs="Courier New"/>
        </w:rPr>
        <w:t>CoreFilingMessage</w:t>
      </w:r>
      <w:proofErr w:type="spellEnd"/>
      <w:r>
        <w:t>.</w:t>
      </w:r>
    </w:p>
    <w:p w14:paraId="437F3F4B" w14:textId="77777777" w:rsidR="005F010F" w:rsidRDefault="005F010F" w:rsidP="005F010F"/>
    <w:p w14:paraId="03AC081A" w14:textId="26317DEF" w:rsidR="005F010F" w:rsidRDefault="005F010F" w:rsidP="005F010F">
      <w:r>
        <w:t xml:space="preserve">The Core specification does not specify how ‘filing identifiers’ are specified (e.g., which element(s) to use, etc.), for contrast see </w:t>
      </w:r>
      <w:r w:rsidR="00081FF4">
        <w:t xml:space="preserve">Section </w:t>
      </w:r>
      <w:r>
        <w:t xml:space="preserve">3.3.1.8 ‘Filer and Party Identifiers’ in which a non-normative example is provided). </w:t>
      </w:r>
    </w:p>
    <w:p w14:paraId="79BF777A" w14:textId="77777777" w:rsidR="005F010F" w:rsidRDefault="005F010F" w:rsidP="005F010F"/>
    <w:p w14:paraId="41577FB4" w14:textId="1BCAA3E2" w:rsidR="005F010F" w:rsidRDefault="005F010F" w:rsidP="005F010F">
      <w:r>
        <w:t xml:space="preserve">The Core specification does not establish where, when or how filing identifiers are generated. The implication from </w:t>
      </w:r>
      <w:r w:rsidR="00E43DB9">
        <w:t>S</w:t>
      </w:r>
      <w:r>
        <w:t xml:space="preserve">ection 3.2.4, quoted above, is that assignment, and perhaps generation, of filing identifiers is done by the FRMDE. Nevertheless, it does seem clear that the filing identifiers are expected to be provided to the FAMDE in the </w:t>
      </w:r>
      <w:proofErr w:type="spellStart"/>
      <w:r w:rsidRPr="00A86FAE">
        <w:rPr>
          <w:rFonts w:ascii="Courier New" w:hAnsi="Courier New" w:cs="Courier New"/>
        </w:rPr>
        <w:t>ReviewFilingResponse</w:t>
      </w:r>
      <w:proofErr w:type="spellEnd"/>
      <w:r>
        <w:t xml:space="preserve"> </w:t>
      </w:r>
      <w:r w:rsidR="00A86FAE">
        <w:t xml:space="preserve">within </w:t>
      </w:r>
      <w:proofErr w:type="spellStart"/>
      <w:r w:rsidRPr="00A86FAE">
        <w:rPr>
          <w:rFonts w:ascii="Courier New" w:hAnsi="Courier New" w:cs="Courier New"/>
        </w:rPr>
        <w:t>MessageReceiptMessage</w:t>
      </w:r>
      <w:proofErr w:type="spellEnd"/>
      <w:r>
        <w:t xml:space="preserve">. Since this response is synchronous, then filing identifiers must either be generated in the FRMDE or pre-generated then assigned by the FRMDE, and all filing identifiers assigned for a single </w:t>
      </w:r>
      <w:proofErr w:type="spellStart"/>
      <w:r w:rsidRPr="00A86FAE">
        <w:rPr>
          <w:rFonts w:ascii="Courier New" w:hAnsi="Courier New" w:cs="Courier New"/>
        </w:rPr>
        <w:t>ReviewFilingRequest</w:t>
      </w:r>
      <w:proofErr w:type="spellEnd"/>
      <w:r>
        <w:t xml:space="preserve"> must be returned together.</w:t>
      </w:r>
    </w:p>
    <w:p w14:paraId="385D7194" w14:textId="77777777" w:rsidR="00C45183" w:rsidRDefault="00C45183" w:rsidP="005F010F"/>
    <w:p w14:paraId="641B97E8" w14:textId="68763BC2" w:rsidR="00C45183" w:rsidRDefault="00C45183" w:rsidP="00510F14">
      <w:pPr>
        <w:pStyle w:val="Heading2"/>
      </w:pPr>
      <w:bookmarkStart w:id="42" w:name="_Toc143170597"/>
      <w:r>
        <w:t xml:space="preserve">Multiple </w:t>
      </w:r>
      <w:proofErr w:type="spellStart"/>
      <w:r>
        <w:t>CoreFilingMessages</w:t>
      </w:r>
      <w:proofErr w:type="spellEnd"/>
      <w:r>
        <w:t xml:space="preserve"> in </w:t>
      </w:r>
      <w:proofErr w:type="spellStart"/>
      <w:r>
        <w:t>ReviewFilingRequest</w:t>
      </w:r>
      <w:bookmarkEnd w:id="42"/>
      <w:proofErr w:type="spellEnd"/>
    </w:p>
    <w:p w14:paraId="0697A6AA" w14:textId="50F4D3A5" w:rsidR="005F010F" w:rsidRDefault="005F010F" w:rsidP="005F010F">
      <w:r>
        <w:t xml:space="preserve">The </w:t>
      </w:r>
      <w:proofErr w:type="spellStart"/>
      <w:r w:rsidRPr="008E0053">
        <w:rPr>
          <w:rFonts w:ascii="Courier New" w:hAnsi="Courier New" w:cs="Courier New"/>
        </w:rPr>
        <w:t>ReviewFilingRequest</w:t>
      </w:r>
      <w:proofErr w:type="spellEnd"/>
      <w:r>
        <w:t xml:space="preserve"> may now include more than one </w:t>
      </w:r>
      <w:proofErr w:type="spellStart"/>
      <w:r w:rsidRPr="008E0053">
        <w:rPr>
          <w:rFonts w:ascii="Courier New" w:hAnsi="Courier New" w:cs="Courier New"/>
        </w:rPr>
        <w:t>CoreFilingMessage</w:t>
      </w:r>
      <w:proofErr w:type="spellEnd"/>
      <w:r>
        <w:t>. There are few restrictions imposed on this capability. Implementors are cautioned about exploiting this feature.</w:t>
      </w:r>
    </w:p>
    <w:p w14:paraId="02E182E1" w14:textId="77777777" w:rsidR="005F010F" w:rsidRDefault="005F010F" w:rsidP="005F010F"/>
    <w:p w14:paraId="2066B148" w14:textId="08A6896E" w:rsidR="005F010F" w:rsidRDefault="005F010F" w:rsidP="005F010F">
      <w:r>
        <w:t>Although not specifically called out</w:t>
      </w:r>
      <w:r w:rsidR="00740B03">
        <w:t xml:space="preserve"> in the Core specification</w:t>
      </w:r>
      <w:r>
        <w:t xml:space="preserve">, one limitation is that all </w:t>
      </w:r>
      <w:proofErr w:type="spellStart"/>
      <w:r w:rsidRPr="008E0053">
        <w:rPr>
          <w:rFonts w:ascii="Courier New" w:hAnsi="Courier New" w:cs="Courier New"/>
        </w:rPr>
        <w:t>CoreFilingMessage</w:t>
      </w:r>
      <w:proofErr w:type="spellEnd"/>
      <w:r w:rsidR="008E0053">
        <w:t>(</w:t>
      </w:r>
      <w:r>
        <w:t>s</w:t>
      </w:r>
      <w:r w:rsidR="008E0053">
        <w:t>)</w:t>
      </w:r>
      <w:r>
        <w:t xml:space="preserve"> should be destined to the same court, even though the </w:t>
      </w:r>
      <w:proofErr w:type="spellStart"/>
      <w:r w:rsidRPr="008E0053">
        <w:rPr>
          <w:rFonts w:ascii="Courier New" w:hAnsi="Courier New" w:cs="Courier New"/>
        </w:rPr>
        <w:t>ReviewFilingRequest</w:t>
      </w:r>
      <w:proofErr w:type="spellEnd"/>
      <w:r w:rsidRPr="00AB232B">
        <w:rPr>
          <w:rFonts w:asciiTheme="minorHAnsi" w:hAnsiTheme="minorHAnsi" w:cstheme="minorHAnsi"/>
        </w:rPr>
        <w:t xml:space="preserve"> </w:t>
      </w:r>
      <w:r>
        <w:t>structures and schema would not prevent multiple courts. This single court destination is implied by the Core specification when it states (Section 3.2.4 ‘</w:t>
      </w:r>
      <w:proofErr w:type="spellStart"/>
      <w:r>
        <w:t>ReviewFiling</w:t>
      </w:r>
      <w:proofErr w:type="spellEnd"/>
      <w:r>
        <w:t>’) “</w:t>
      </w:r>
      <w:r w:rsidRPr="008F2AEE">
        <w:rPr>
          <w:color w:val="0070C0"/>
        </w:rPr>
        <w:t xml:space="preserve">The Filing </w:t>
      </w:r>
      <w:r w:rsidRPr="008F2AEE">
        <w:rPr>
          <w:color w:val="0070C0"/>
        </w:rPr>
        <w:lastRenderedPageBreak/>
        <w:t>Assembly MDE MUST submit the filing to the court</w:t>
      </w:r>
      <w:r>
        <w:t xml:space="preserve">”. In this context, ‘filing’ would refer to a single </w:t>
      </w:r>
      <w:proofErr w:type="spellStart"/>
      <w:r w:rsidRPr="008E0053">
        <w:rPr>
          <w:rFonts w:ascii="Courier New" w:hAnsi="Courier New" w:cs="Courier New"/>
        </w:rPr>
        <w:t>ReviewFilingRequest</w:t>
      </w:r>
      <w:proofErr w:type="spellEnd"/>
      <w:r>
        <w:t>.</w:t>
      </w:r>
      <w:r w:rsidR="001F0EA9">
        <w:t xml:space="preserve"> The use of the term “the court” implies a single court.</w:t>
      </w:r>
      <w:r>
        <w:t xml:space="preserve"> </w:t>
      </w:r>
    </w:p>
    <w:p w14:paraId="1EABCBD6" w14:textId="77777777" w:rsidR="005F010F" w:rsidRDefault="005F010F" w:rsidP="005F010F"/>
    <w:p w14:paraId="3FB78F75" w14:textId="0B45FBF2" w:rsidR="005F010F" w:rsidRDefault="005F010F" w:rsidP="005F010F">
      <w:r>
        <w:t xml:space="preserve">Mixed cases within a single </w:t>
      </w:r>
      <w:proofErr w:type="spellStart"/>
      <w:r w:rsidRPr="008E0053">
        <w:rPr>
          <w:rFonts w:ascii="Courier New" w:hAnsi="Courier New" w:cs="Courier New"/>
        </w:rPr>
        <w:t>ReviewFilingRequest</w:t>
      </w:r>
      <w:proofErr w:type="spellEnd"/>
      <w:r>
        <w:t xml:space="preserve"> are also not precluded, provided all the cases are at the same court. Since only a single </w:t>
      </w:r>
      <w:proofErr w:type="spellStart"/>
      <w:r w:rsidRPr="008E0053">
        <w:rPr>
          <w:rFonts w:ascii="Courier New" w:hAnsi="Courier New" w:cs="Courier New"/>
        </w:rPr>
        <w:t>PaymentMessage</w:t>
      </w:r>
      <w:proofErr w:type="spellEnd"/>
      <w:r>
        <w:t xml:space="preserve"> is allowed within the </w:t>
      </w:r>
      <w:proofErr w:type="spellStart"/>
      <w:r w:rsidRPr="008E0053">
        <w:rPr>
          <w:rFonts w:ascii="Courier New" w:hAnsi="Courier New" w:cs="Courier New"/>
        </w:rPr>
        <w:t>ReviewFilingRequest</w:t>
      </w:r>
      <w:proofErr w:type="spellEnd"/>
      <w:r>
        <w:t xml:space="preserve"> for the multiple mixed-case </w:t>
      </w:r>
      <w:proofErr w:type="spellStart"/>
      <w:r w:rsidRPr="008E0053">
        <w:rPr>
          <w:rFonts w:ascii="Courier New" w:hAnsi="Courier New" w:cs="Courier New"/>
        </w:rPr>
        <w:t>CoreFilingMessage</w:t>
      </w:r>
      <w:proofErr w:type="spellEnd"/>
      <w:r w:rsidR="008E0053">
        <w:t>(</w:t>
      </w:r>
      <w:r>
        <w:t>s</w:t>
      </w:r>
      <w:r w:rsidR="008E0053">
        <w:t>)</w:t>
      </w:r>
      <w:r>
        <w:t xml:space="preserve">, this may provide natural governance limiting the mix of cases.  </w:t>
      </w:r>
    </w:p>
    <w:p w14:paraId="0007569F" w14:textId="77777777" w:rsidR="005F010F" w:rsidRDefault="005F010F" w:rsidP="005F010F"/>
    <w:p w14:paraId="3492C071" w14:textId="6C1623BF" w:rsidR="005F010F" w:rsidRDefault="005F010F" w:rsidP="005F010F">
      <w:r>
        <w:t xml:space="preserve">Multiple filing-identifiers are recommended, one for each </w:t>
      </w:r>
      <w:proofErr w:type="spellStart"/>
      <w:r w:rsidRPr="008E0053">
        <w:rPr>
          <w:rFonts w:ascii="Courier New" w:hAnsi="Courier New" w:cs="Courier New"/>
        </w:rPr>
        <w:t>CoreFilingMessage</w:t>
      </w:r>
      <w:proofErr w:type="spellEnd"/>
      <w:r>
        <w:t xml:space="preserve">. </w:t>
      </w:r>
      <w:r w:rsidR="00A83D15">
        <w:t xml:space="preserve">Filing-identifiers are to be provided to the FAMDE in the </w:t>
      </w:r>
      <w:proofErr w:type="spellStart"/>
      <w:r w:rsidR="00A83D15">
        <w:t>ReviewFiling</w:t>
      </w:r>
      <w:proofErr w:type="spellEnd"/>
      <w:r w:rsidR="00A83D15">
        <w:t xml:space="preserve"> response</w:t>
      </w:r>
      <w:r w:rsidR="00567E6A">
        <w:t>.</w:t>
      </w:r>
      <w:r w:rsidR="00A83D15">
        <w:t xml:space="preserve"> </w:t>
      </w:r>
      <w:r>
        <w:t xml:space="preserve">The Core specification does not identify how this would be done </w:t>
      </w:r>
      <w:r w:rsidR="00A83D15">
        <w:t>with</w:t>
      </w:r>
      <w:r>
        <w:t xml:space="preserve">in a single </w:t>
      </w:r>
      <w:proofErr w:type="spellStart"/>
      <w:r>
        <w:t>ReviewFiling</w:t>
      </w:r>
      <w:proofErr w:type="spellEnd"/>
      <w:r>
        <w:t xml:space="preserve"> response. In fact, the Core specification does not </w:t>
      </w:r>
      <w:r w:rsidR="00A83D15">
        <w:t xml:space="preserve">even </w:t>
      </w:r>
      <w:r>
        <w:t xml:space="preserve">identify how a single filing-identifier should be returned in a </w:t>
      </w:r>
      <w:proofErr w:type="spellStart"/>
      <w:r w:rsidRPr="008E0053">
        <w:rPr>
          <w:rFonts w:ascii="Courier New" w:hAnsi="Courier New" w:cs="Courier New"/>
        </w:rPr>
        <w:t>MessageReceiptMessage</w:t>
      </w:r>
      <w:proofErr w:type="spellEnd"/>
      <w:r w:rsidR="009A41D6">
        <w:t xml:space="preserve"> to the FAMDE from the FRMDE</w:t>
      </w:r>
      <w:r>
        <w:t>.</w:t>
      </w:r>
    </w:p>
    <w:p w14:paraId="0B6D82AA" w14:textId="77777777" w:rsidR="00C45183" w:rsidRDefault="00C45183" w:rsidP="005F010F"/>
    <w:p w14:paraId="557F30DA" w14:textId="7AAE6E87" w:rsidR="005F010F" w:rsidRDefault="005F010F" w:rsidP="005F010F">
      <w:r>
        <w:t>The Core specification does not preclude rejection of submissions prior to clerk review (e.g., by an EFM). Rejection could be due to not well-formed XML or XML not valid to schema, or other cause, such as invalid values, documents exceeding size limits, corrupt documents, viruses, etc.</w:t>
      </w:r>
    </w:p>
    <w:p w14:paraId="0B820F43" w14:textId="77777777" w:rsidR="005F010F" w:rsidRDefault="005F010F" w:rsidP="005F010F"/>
    <w:p w14:paraId="17903EAE" w14:textId="77777777" w:rsidR="005F010F" w:rsidRDefault="005F010F" w:rsidP="005F010F">
      <w:r>
        <w:t xml:space="preserve">When a submission provides a single </w:t>
      </w:r>
      <w:proofErr w:type="spellStart"/>
      <w:r w:rsidRPr="0045773C">
        <w:rPr>
          <w:rFonts w:ascii="Courier New" w:hAnsi="Courier New" w:cs="Courier New"/>
        </w:rPr>
        <w:t>CoreFilingMessage</w:t>
      </w:r>
      <w:proofErr w:type="spellEnd"/>
      <w:r>
        <w:t xml:space="preserve">, then communicating this rejection status is simpler since the </w:t>
      </w:r>
      <w:proofErr w:type="spellStart"/>
      <w:r w:rsidRPr="0045773C">
        <w:rPr>
          <w:rFonts w:ascii="Courier New" w:hAnsi="Courier New" w:cs="Courier New"/>
        </w:rPr>
        <w:t>MessageReceiptMessage</w:t>
      </w:r>
      <w:proofErr w:type="spellEnd"/>
      <w:r>
        <w:t xml:space="preserve"> returned is addressing a single </w:t>
      </w:r>
      <w:proofErr w:type="spellStart"/>
      <w:r w:rsidRPr="0045773C">
        <w:rPr>
          <w:rFonts w:ascii="Courier New" w:hAnsi="Courier New" w:cs="Courier New"/>
        </w:rPr>
        <w:t>CoreFilingMessage</w:t>
      </w:r>
      <w:proofErr w:type="spellEnd"/>
      <w:r>
        <w:t xml:space="preserve">. </w:t>
      </w:r>
    </w:p>
    <w:p w14:paraId="13C15BAD" w14:textId="77777777" w:rsidR="005F010F" w:rsidRDefault="005F010F" w:rsidP="005F010F"/>
    <w:p w14:paraId="7BE6B3BE" w14:textId="7C02AB48" w:rsidR="005F010F" w:rsidRDefault="005F010F" w:rsidP="005F010F">
      <w:r>
        <w:t xml:space="preserve">However, when a </w:t>
      </w:r>
      <w:proofErr w:type="spellStart"/>
      <w:r w:rsidRPr="00F252CF">
        <w:rPr>
          <w:rFonts w:ascii="Courier New" w:hAnsi="Courier New" w:cs="Courier New"/>
        </w:rPr>
        <w:t>ReviewFilingRequest</w:t>
      </w:r>
      <w:proofErr w:type="spellEnd"/>
      <w:r>
        <w:t xml:space="preserve"> provides more than one </w:t>
      </w:r>
      <w:proofErr w:type="spellStart"/>
      <w:r w:rsidRPr="00F252CF">
        <w:rPr>
          <w:rFonts w:ascii="Courier New" w:hAnsi="Courier New" w:cs="Courier New"/>
        </w:rPr>
        <w:t>CoreFilingMessage</w:t>
      </w:r>
      <w:proofErr w:type="spellEnd"/>
      <w:r>
        <w:t xml:space="preserve">, then the use of a single </w:t>
      </w:r>
      <w:proofErr w:type="spellStart"/>
      <w:r w:rsidRPr="00F252CF">
        <w:rPr>
          <w:rFonts w:ascii="Courier New" w:hAnsi="Courier New" w:cs="Courier New"/>
        </w:rPr>
        <w:t>MessageReceiptMessage</w:t>
      </w:r>
      <w:proofErr w:type="spellEnd"/>
      <w:r>
        <w:t xml:space="preserve"> is more challenging. Although </w:t>
      </w:r>
      <w:proofErr w:type="spellStart"/>
      <w:r w:rsidRPr="00F252CF">
        <w:rPr>
          <w:rFonts w:ascii="Courier New" w:hAnsi="Courier New" w:cs="Courier New"/>
        </w:rPr>
        <w:t>MessageReceiptMessage</w:t>
      </w:r>
      <w:proofErr w:type="spellEnd"/>
      <w:r>
        <w:t xml:space="preserve"> permits multiple errors to be reported, ECF does not provide any mechanism for associating specific errors to specific </w:t>
      </w:r>
      <w:proofErr w:type="spellStart"/>
      <w:r w:rsidRPr="00F252CF">
        <w:rPr>
          <w:rFonts w:ascii="Courier New" w:hAnsi="Courier New" w:cs="Courier New"/>
        </w:rPr>
        <w:t>CoreFilingMessage</w:t>
      </w:r>
      <w:proofErr w:type="spellEnd"/>
      <w:r w:rsidR="00F252CF">
        <w:t>(</w:t>
      </w:r>
      <w:r>
        <w:t>s</w:t>
      </w:r>
      <w:r w:rsidR="00F252CF">
        <w:t>)</w:t>
      </w:r>
      <w:r>
        <w:t>. At present, ECF provides no guidance for this circumstance.</w:t>
      </w:r>
    </w:p>
    <w:p w14:paraId="5C8A6D31" w14:textId="77777777" w:rsidR="005F010F" w:rsidRDefault="005F010F" w:rsidP="005F010F"/>
    <w:p w14:paraId="458BE3AA" w14:textId="2CC3BD12" w:rsidR="005F010F" w:rsidRDefault="005F010F" w:rsidP="005F010F">
      <w:r>
        <w:t xml:space="preserve">Additionally, the Core specification does not preclude implementations from splitting up </w:t>
      </w:r>
      <w:proofErr w:type="spellStart"/>
      <w:r w:rsidRPr="00F252CF">
        <w:rPr>
          <w:rFonts w:ascii="Courier New" w:hAnsi="Courier New" w:cs="Courier New"/>
        </w:rPr>
        <w:t>ReviewFilingRequest</w:t>
      </w:r>
      <w:proofErr w:type="spellEnd"/>
      <w:r w:rsidR="00F252CF">
        <w:t>(</w:t>
      </w:r>
      <w:r>
        <w:t>s</w:t>
      </w:r>
      <w:r w:rsidR="00F252CF">
        <w:t>)</w:t>
      </w:r>
      <w:r>
        <w:t xml:space="preserve"> following submission by the FAMDE. For example, a single </w:t>
      </w:r>
      <w:proofErr w:type="spellStart"/>
      <w:r w:rsidRPr="00F252CF">
        <w:rPr>
          <w:rFonts w:ascii="Courier New" w:hAnsi="Courier New" w:cs="Courier New"/>
        </w:rPr>
        <w:t>ReviewFilingRequest</w:t>
      </w:r>
      <w:proofErr w:type="spellEnd"/>
      <w:r>
        <w:t xml:space="preserve"> that </w:t>
      </w:r>
      <w:r w:rsidR="00DB5497">
        <w:t>contains</w:t>
      </w:r>
      <w:r>
        <w:t xml:space="preserve"> multiple </w:t>
      </w:r>
      <w:proofErr w:type="spellStart"/>
      <w:r w:rsidRPr="00F252CF">
        <w:rPr>
          <w:rFonts w:ascii="Courier New" w:hAnsi="Courier New" w:cs="Courier New"/>
        </w:rPr>
        <w:t>CoreFilingMessage</w:t>
      </w:r>
      <w:proofErr w:type="spellEnd"/>
      <w:r w:rsidR="00F252CF">
        <w:t>(</w:t>
      </w:r>
      <w:r>
        <w:t>s</w:t>
      </w:r>
      <w:r w:rsidR="00F252CF">
        <w:t>)</w:t>
      </w:r>
      <w:r>
        <w:t xml:space="preserve"> could be divided into multiple exchange units by an EFM (e.g., one exchange for each </w:t>
      </w:r>
      <w:proofErr w:type="spellStart"/>
      <w:r w:rsidRPr="00F252CF">
        <w:rPr>
          <w:rFonts w:ascii="Courier New" w:hAnsi="Courier New" w:cs="Courier New"/>
        </w:rPr>
        <w:t>CoreFilingMessage</w:t>
      </w:r>
      <w:proofErr w:type="spellEnd"/>
      <w:r>
        <w:t xml:space="preserve">), before being provided to the FRMDE (e.g., clerk review). In this circumstance, multiple ‘filing identifiers’ would be </w:t>
      </w:r>
      <w:r w:rsidR="002D2480">
        <w:t xml:space="preserve">especially </w:t>
      </w:r>
      <w:r>
        <w:t xml:space="preserve">useful.  </w:t>
      </w:r>
    </w:p>
    <w:p w14:paraId="22A9DC0F" w14:textId="77777777" w:rsidR="005F010F" w:rsidRDefault="005F010F" w:rsidP="005F010F"/>
    <w:p w14:paraId="696BE31E" w14:textId="4ED38DAB" w:rsidR="005F010F" w:rsidRDefault="005F010F" w:rsidP="005F010F">
      <w:r>
        <w:t xml:space="preserve">When an EFM rejects one or more, but not all </w:t>
      </w:r>
      <w:proofErr w:type="spellStart"/>
      <w:r w:rsidRPr="00F252CF">
        <w:rPr>
          <w:rFonts w:ascii="Courier New" w:hAnsi="Courier New" w:cs="Courier New"/>
        </w:rPr>
        <w:t>CoreFilingMessage</w:t>
      </w:r>
      <w:proofErr w:type="spellEnd"/>
      <w:r w:rsidR="00F252CF">
        <w:t>(</w:t>
      </w:r>
      <w:r>
        <w:t>s</w:t>
      </w:r>
      <w:r w:rsidR="00F252CF">
        <w:t>)</w:t>
      </w:r>
      <w:r>
        <w:t xml:space="preserve"> within a single </w:t>
      </w:r>
      <w:proofErr w:type="spellStart"/>
      <w:r w:rsidRPr="00F252CF">
        <w:rPr>
          <w:rFonts w:ascii="Courier New" w:hAnsi="Courier New" w:cs="Courier New"/>
        </w:rPr>
        <w:t>ReviewFilingRequest</w:t>
      </w:r>
      <w:proofErr w:type="spellEnd"/>
      <w:r>
        <w:t xml:space="preserve">, and then sends the un-rejected </w:t>
      </w:r>
      <w:proofErr w:type="spellStart"/>
      <w:r w:rsidRPr="00F252CF">
        <w:rPr>
          <w:rFonts w:ascii="Courier New" w:hAnsi="Courier New" w:cs="Courier New"/>
        </w:rPr>
        <w:t>CoreFilingMessage</w:t>
      </w:r>
      <w:proofErr w:type="spellEnd"/>
      <w:r w:rsidR="00F252CF">
        <w:t>(</w:t>
      </w:r>
      <w:r>
        <w:t>s</w:t>
      </w:r>
      <w:r w:rsidR="00F252CF">
        <w:t>)</w:t>
      </w:r>
      <w:r>
        <w:t xml:space="preserve"> on to the FRMDE, then any </w:t>
      </w:r>
      <w:proofErr w:type="spellStart"/>
      <w:r w:rsidRPr="00F252CF">
        <w:rPr>
          <w:rFonts w:ascii="Courier New" w:hAnsi="Courier New" w:cs="Courier New"/>
        </w:rPr>
        <w:t>MessageReceiptMessage</w:t>
      </w:r>
      <w:proofErr w:type="spellEnd"/>
      <w:r>
        <w:t xml:space="preserve"> returned to the FAMDE </w:t>
      </w:r>
      <w:r w:rsidR="00B02842">
        <w:t>should</w:t>
      </w:r>
      <w:r>
        <w:t xml:space="preserve"> be clear and specific when identifying the rejected </w:t>
      </w:r>
      <w:proofErr w:type="spellStart"/>
      <w:r w:rsidRPr="00F252CF">
        <w:rPr>
          <w:rFonts w:ascii="Courier New" w:hAnsi="Courier New" w:cs="Courier New"/>
        </w:rPr>
        <w:t>CoreFilingMessage</w:t>
      </w:r>
      <w:proofErr w:type="spellEnd"/>
      <w:r w:rsidR="00F252CF">
        <w:t>(</w:t>
      </w:r>
      <w:r>
        <w:t>s</w:t>
      </w:r>
      <w:r w:rsidR="00F252CF">
        <w:t>)</w:t>
      </w:r>
      <w:r>
        <w:t>. ECF does not provide any guidance on this within the Core specification.</w:t>
      </w:r>
    </w:p>
    <w:p w14:paraId="6AF4F486" w14:textId="77777777" w:rsidR="005F010F" w:rsidRDefault="005F010F" w:rsidP="005F010F"/>
    <w:p w14:paraId="5255B7D5" w14:textId="7E08E8C3" w:rsidR="005F010F" w:rsidRDefault="005F010F" w:rsidP="005F010F">
      <w:r>
        <w:t xml:space="preserve">One approach that implementations may consider, would be to leverage the </w:t>
      </w:r>
      <w:proofErr w:type="spellStart"/>
      <w:proofErr w:type="gramStart"/>
      <w:r w:rsidRPr="006441B3">
        <w:rPr>
          <w:rFonts w:ascii="Courier New" w:hAnsi="Courier New" w:cs="Courier New"/>
        </w:rPr>
        <w:t>nc:DocumentIdentification</w:t>
      </w:r>
      <w:proofErr w:type="spellEnd"/>
      <w:proofErr w:type="gramEnd"/>
      <w:r>
        <w:t xml:space="preserve"> element within </w:t>
      </w:r>
      <w:proofErr w:type="spellStart"/>
      <w:r w:rsidRPr="00F252CF">
        <w:rPr>
          <w:rFonts w:ascii="Courier New" w:hAnsi="Courier New" w:cs="Courier New"/>
        </w:rPr>
        <w:t>MessageReceiptMessage</w:t>
      </w:r>
      <w:proofErr w:type="spellEnd"/>
      <w:r>
        <w:t xml:space="preserve"> (MRM)</w:t>
      </w:r>
      <w:r w:rsidR="003F2337">
        <w:t xml:space="preserve">, using this element to list all </w:t>
      </w:r>
      <w:proofErr w:type="spellStart"/>
      <w:r w:rsidR="003F2337" w:rsidRPr="00F252CF">
        <w:rPr>
          <w:rFonts w:ascii="Courier New" w:hAnsi="Courier New" w:cs="Courier New"/>
        </w:rPr>
        <w:t>CoreFilingMessage</w:t>
      </w:r>
      <w:proofErr w:type="spellEnd"/>
      <w:r w:rsidR="00F252CF">
        <w:t>(</w:t>
      </w:r>
      <w:r w:rsidR="003F2337">
        <w:t>s</w:t>
      </w:r>
      <w:r w:rsidR="00F252CF">
        <w:t>)</w:t>
      </w:r>
      <w:r w:rsidR="003F2337">
        <w:t xml:space="preserve"> to which the MRM applies</w:t>
      </w:r>
      <w:r>
        <w:t xml:space="preserve"> (e.g., </w:t>
      </w:r>
      <w:r w:rsidR="00917649">
        <w:t xml:space="preserve">by </w:t>
      </w:r>
      <w:r>
        <w:t xml:space="preserve">providing the </w:t>
      </w:r>
      <w:proofErr w:type="spellStart"/>
      <w:r w:rsidRPr="00F252CF">
        <w:rPr>
          <w:rFonts w:ascii="Courier New" w:hAnsi="Courier New" w:cs="Courier New"/>
        </w:rPr>
        <w:t>CoreFilingMessage</w:t>
      </w:r>
      <w:r>
        <w:t>’s</w:t>
      </w:r>
      <w:proofErr w:type="spellEnd"/>
      <w:r>
        <w:t xml:space="preserve"> filing identifier in </w:t>
      </w:r>
      <w:proofErr w:type="spellStart"/>
      <w:r w:rsidRPr="00917649">
        <w:rPr>
          <w:rFonts w:ascii="Courier New" w:hAnsi="Courier New" w:cs="Courier New"/>
        </w:rPr>
        <w:t>nc:Docum</w:t>
      </w:r>
      <w:r w:rsidR="00917649" w:rsidRPr="00917649">
        <w:rPr>
          <w:rFonts w:ascii="Courier New" w:hAnsi="Courier New" w:cs="Courier New"/>
        </w:rPr>
        <w:t>e</w:t>
      </w:r>
      <w:r w:rsidRPr="00917649">
        <w:rPr>
          <w:rFonts w:ascii="Courier New" w:hAnsi="Courier New" w:cs="Courier New"/>
        </w:rPr>
        <w:t>ntIdentification</w:t>
      </w:r>
      <w:proofErr w:type="spellEnd"/>
      <w:r w:rsidRPr="00917649">
        <w:rPr>
          <w:rFonts w:ascii="Courier New" w:hAnsi="Courier New" w:cs="Courier New"/>
        </w:rPr>
        <w:t>/</w:t>
      </w:r>
      <w:proofErr w:type="spellStart"/>
      <w:r w:rsidRPr="00917649">
        <w:rPr>
          <w:rFonts w:ascii="Courier New" w:hAnsi="Courier New" w:cs="Courier New"/>
        </w:rPr>
        <w:t>nc:IdentificationID</w:t>
      </w:r>
      <w:proofErr w:type="spellEnd"/>
      <w:r w:rsidR="00D806C5" w:rsidRPr="00D806C5">
        <w:rPr>
          <w:rFonts w:asciiTheme="minorHAnsi" w:hAnsiTheme="minorHAnsi" w:cstheme="minorHAnsi"/>
        </w:rPr>
        <w:t>,</w:t>
      </w:r>
      <w:r w:rsidR="00D806C5">
        <w:t xml:space="preserve"> presuming that one filing-identifier is assigned to each </w:t>
      </w:r>
      <w:proofErr w:type="spellStart"/>
      <w:r w:rsidR="00D806C5" w:rsidRPr="00D806C5">
        <w:rPr>
          <w:rFonts w:ascii="Courier New" w:hAnsi="Courier New" w:cs="Courier New"/>
        </w:rPr>
        <w:t>CoreFilingMessage</w:t>
      </w:r>
      <w:proofErr w:type="spellEnd"/>
      <w:r>
        <w:t xml:space="preserve">). So, if the </w:t>
      </w:r>
      <w:proofErr w:type="spellStart"/>
      <w:r w:rsidRPr="00F252CF">
        <w:rPr>
          <w:rFonts w:ascii="Courier New" w:hAnsi="Courier New" w:cs="Courier New"/>
        </w:rPr>
        <w:t>ReviewFilingRequest</w:t>
      </w:r>
      <w:proofErr w:type="spellEnd"/>
      <w:r>
        <w:t xml:space="preserve"> provides 8 </w:t>
      </w:r>
      <w:proofErr w:type="spellStart"/>
      <w:r w:rsidRPr="00F252CF">
        <w:rPr>
          <w:rFonts w:ascii="Courier New" w:hAnsi="Courier New" w:cs="Courier New"/>
        </w:rPr>
        <w:t>CoreFilingMessage</w:t>
      </w:r>
      <w:proofErr w:type="spellEnd"/>
      <w:r w:rsidR="00F252CF">
        <w:t>(</w:t>
      </w:r>
      <w:r>
        <w:t>s</w:t>
      </w:r>
      <w:r w:rsidR="00F252CF">
        <w:t>)</w:t>
      </w:r>
      <w:r>
        <w:t xml:space="preserve">, and each </w:t>
      </w:r>
      <w:proofErr w:type="spellStart"/>
      <w:r w:rsidRPr="00F252CF">
        <w:rPr>
          <w:rFonts w:ascii="Courier New" w:hAnsi="Courier New" w:cs="Courier New"/>
        </w:rPr>
        <w:t>CoreFilingMessage</w:t>
      </w:r>
      <w:proofErr w:type="spellEnd"/>
      <w:r>
        <w:t xml:space="preserve"> is provided a unique filing-identifier, then the response </w:t>
      </w:r>
      <w:proofErr w:type="spellStart"/>
      <w:r w:rsidRPr="00F252CF">
        <w:rPr>
          <w:rFonts w:ascii="Courier New" w:hAnsi="Courier New" w:cs="Courier New"/>
        </w:rPr>
        <w:t>MessageReceiptMessage</w:t>
      </w:r>
      <w:proofErr w:type="spellEnd"/>
      <w:r>
        <w:t xml:space="preserve"> would include 8 instances of </w:t>
      </w:r>
      <w:proofErr w:type="spellStart"/>
      <w:proofErr w:type="gramStart"/>
      <w:r w:rsidRPr="00917649">
        <w:rPr>
          <w:rFonts w:ascii="Courier New" w:hAnsi="Courier New" w:cs="Courier New"/>
        </w:rPr>
        <w:t>nc:DocumentIdentification</w:t>
      </w:r>
      <w:proofErr w:type="spellEnd"/>
      <w:proofErr w:type="gramEnd"/>
      <w:r>
        <w:t>, with each instance returning a unique filing-identifier.</w:t>
      </w:r>
    </w:p>
    <w:p w14:paraId="3D7A49A9" w14:textId="77777777" w:rsidR="005F010F" w:rsidRDefault="005F010F" w:rsidP="005F010F"/>
    <w:p w14:paraId="1768A5B9" w14:textId="14EB1F28" w:rsidR="005F010F" w:rsidRDefault="005F010F" w:rsidP="005F010F">
      <w:r>
        <w:lastRenderedPageBreak/>
        <w:t xml:space="preserve">By itself, the above proposal still does not allow a specific </w:t>
      </w:r>
      <w:proofErr w:type="spellStart"/>
      <w:proofErr w:type="gramStart"/>
      <w:r w:rsidRPr="00AF4887">
        <w:rPr>
          <w:rFonts w:ascii="Courier New" w:hAnsi="Courier New" w:cs="Courier New"/>
        </w:rPr>
        <w:t>ecf:Error</w:t>
      </w:r>
      <w:proofErr w:type="spellEnd"/>
      <w:proofErr w:type="gramEnd"/>
      <w:r>
        <w:t xml:space="preserve"> to be associated with a specific </w:t>
      </w:r>
      <w:proofErr w:type="spellStart"/>
      <w:r w:rsidRPr="00F252CF">
        <w:rPr>
          <w:rFonts w:ascii="Courier New" w:hAnsi="Courier New" w:cs="Courier New"/>
        </w:rPr>
        <w:t>CoreFilingMessage</w:t>
      </w:r>
      <w:proofErr w:type="spellEnd"/>
      <w:r>
        <w:t xml:space="preserve">. This linkage may perhaps be provided by utilizing attributes (e.g., </w:t>
      </w:r>
      <w:r w:rsidRPr="00AC133A">
        <w:rPr>
          <w:rFonts w:ascii="Courier New" w:hAnsi="Courier New" w:cs="Courier New"/>
        </w:rPr>
        <w:t>s:id</w:t>
      </w:r>
      <w:r>
        <w:t xml:space="preserve">, </w:t>
      </w:r>
      <w:proofErr w:type="gramStart"/>
      <w:r w:rsidRPr="00AC133A">
        <w:rPr>
          <w:rFonts w:ascii="Courier New" w:hAnsi="Courier New" w:cs="Courier New"/>
        </w:rPr>
        <w:t>s:metadata</w:t>
      </w:r>
      <w:proofErr w:type="gramEnd"/>
      <w:r>
        <w:t xml:space="preserve">, and/or </w:t>
      </w:r>
      <w:r w:rsidRPr="00AC133A">
        <w:rPr>
          <w:rFonts w:ascii="Courier New" w:hAnsi="Courier New" w:cs="Courier New"/>
        </w:rPr>
        <w:t>s:linkMetadata</w:t>
      </w:r>
      <w:r>
        <w:t>).</w:t>
      </w:r>
    </w:p>
    <w:p w14:paraId="3973B63E" w14:textId="6A7624ED" w:rsidR="005F010F" w:rsidRDefault="005F010F" w:rsidP="005F010F"/>
    <w:p w14:paraId="517397A0" w14:textId="74F7D76B" w:rsidR="00BF1630" w:rsidRDefault="00BF1630" w:rsidP="005F010F">
      <w:r>
        <w:t xml:space="preserve">When a </w:t>
      </w:r>
      <w:proofErr w:type="spellStart"/>
      <w:r w:rsidRPr="00F252CF">
        <w:rPr>
          <w:rFonts w:ascii="Courier New" w:hAnsi="Courier New" w:cs="Courier New"/>
        </w:rPr>
        <w:t>ReviewFilingRequest</w:t>
      </w:r>
      <w:proofErr w:type="spellEnd"/>
      <w:r>
        <w:t xml:space="preserve"> provides multiple </w:t>
      </w:r>
      <w:proofErr w:type="spellStart"/>
      <w:r w:rsidRPr="00F252CF">
        <w:rPr>
          <w:rFonts w:ascii="Courier New" w:hAnsi="Courier New" w:cs="Courier New"/>
        </w:rPr>
        <w:t>CoreFilingMessage</w:t>
      </w:r>
      <w:proofErr w:type="spellEnd"/>
      <w:r w:rsidR="00F252CF">
        <w:t>(</w:t>
      </w:r>
      <w:r>
        <w:t>s</w:t>
      </w:r>
      <w:r w:rsidR="00F252CF">
        <w:t>)</w:t>
      </w:r>
      <w:r>
        <w:t xml:space="preserve">, there are implications for clerk review </w:t>
      </w:r>
      <w:r w:rsidR="00904601">
        <w:t xml:space="preserve">(e.g., multi-episode clerk review, etc.) </w:t>
      </w:r>
      <w:r>
        <w:t xml:space="preserve">and for </w:t>
      </w:r>
      <w:proofErr w:type="spellStart"/>
      <w:r w:rsidRPr="00F252CF">
        <w:rPr>
          <w:rFonts w:ascii="Courier New" w:hAnsi="Courier New" w:cs="Courier New"/>
        </w:rPr>
        <w:t>RecordFilingRequest</w:t>
      </w:r>
      <w:proofErr w:type="spellEnd"/>
      <w:r w:rsidR="00F252CF">
        <w:t>(</w:t>
      </w:r>
      <w:r>
        <w:t>s</w:t>
      </w:r>
      <w:r w:rsidR="00F252CF">
        <w:t>)</w:t>
      </w:r>
      <w:r>
        <w:t>.</w:t>
      </w:r>
    </w:p>
    <w:p w14:paraId="63014150" w14:textId="79D0F45B" w:rsidR="00BF1630" w:rsidRDefault="00BF1630" w:rsidP="005F010F"/>
    <w:p w14:paraId="5B3E1D20" w14:textId="33090910" w:rsidR="003E0E3F" w:rsidRDefault="003E0E3F" w:rsidP="003E0E3F">
      <w:pPr>
        <w:pStyle w:val="Heading4"/>
      </w:pPr>
      <w:bookmarkStart w:id="43" w:name="_Toc143170598"/>
      <w:r>
        <w:t>Multi-Episode Clerk Review</w:t>
      </w:r>
      <w:r w:rsidR="00B81D1B">
        <w:t xml:space="preserve"> with multiple </w:t>
      </w:r>
      <w:proofErr w:type="spellStart"/>
      <w:r w:rsidR="00B81D1B">
        <w:t>CoreFilingMessages</w:t>
      </w:r>
      <w:bookmarkEnd w:id="43"/>
      <w:proofErr w:type="spellEnd"/>
    </w:p>
    <w:p w14:paraId="2074BC81" w14:textId="5C27607C" w:rsidR="003E0E3F" w:rsidRDefault="003E0E3F" w:rsidP="005F010F">
      <w:r>
        <w:t xml:space="preserve">Multi-Episode Clerk Review occurs when a full </w:t>
      </w:r>
      <w:proofErr w:type="spellStart"/>
      <w:r w:rsidRPr="002A02DB">
        <w:rPr>
          <w:rFonts w:ascii="Courier New" w:hAnsi="Courier New" w:cs="Courier New"/>
        </w:rPr>
        <w:t>ReviewFilingRequest</w:t>
      </w:r>
      <w:proofErr w:type="spellEnd"/>
      <w:r>
        <w:t xml:space="preserve"> is reviewed in more than one clerk review session </w:t>
      </w:r>
      <w:r w:rsidR="00D6344E">
        <w:t xml:space="preserve">and </w:t>
      </w:r>
      <w:r>
        <w:t xml:space="preserve">when submission documents </w:t>
      </w:r>
      <w:r w:rsidR="003D1171">
        <w:t xml:space="preserve">and/or </w:t>
      </w:r>
      <w:proofErr w:type="spellStart"/>
      <w:r w:rsidR="003D1171" w:rsidRPr="003D1171">
        <w:rPr>
          <w:rFonts w:ascii="Courier New" w:hAnsi="Courier New" w:cs="Courier New"/>
        </w:rPr>
        <w:t>CoreFilingMessage</w:t>
      </w:r>
      <w:proofErr w:type="spellEnd"/>
      <w:r w:rsidR="003D1171">
        <w:t xml:space="preserve">(s) </w:t>
      </w:r>
      <w:r>
        <w:t>are accepted or rejected</w:t>
      </w:r>
      <w:r w:rsidR="002A02DB">
        <w:t xml:space="preserve"> (or other</w:t>
      </w:r>
      <w:r w:rsidR="003D1171">
        <w:t xml:space="preserve"> disposition</w:t>
      </w:r>
      <w:r w:rsidR="002A02DB">
        <w:t>)</w:t>
      </w:r>
      <w:r>
        <w:t xml:space="preserve"> in each session without accepting or rejecting all submission documents within a single session</w:t>
      </w:r>
      <w:r w:rsidR="00047849">
        <w:t xml:space="preserve">, and when the intermediate results are forwarded to the next operation (i.e., </w:t>
      </w:r>
      <w:proofErr w:type="spellStart"/>
      <w:r w:rsidR="00047849">
        <w:t>RecordFiling</w:t>
      </w:r>
      <w:proofErr w:type="spellEnd"/>
      <w:r w:rsidR="00047849">
        <w:t>)</w:t>
      </w:r>
      <w:r>
        <w:t>.</w:t>
      </w:r>
      <w:r w:rsidR="00D6344E">
        <w:t xml:space="preserve"> As such, it takes two or more sessions to </w:t>
      </w:r>
      <w:r w:rsidR="0052612D">
        <w:t xml:space="preserve">provide </w:t>
      </w:r>
      <w:r w:rsidR="00D6344E">
        <w:t xml:space="preserve">clerk review dispositions </w:t>
      </w:r>
      <w:r w:rsidR="0052612D">
        <w:t xml:space="preserve">for </w:t>
      </w:r>
      <w:r w:rsidR="00D6344E">
        <w:t>all documents</w:t>
      </w:r>
      <w:r w:rsidR="0052612D">
        <w:t xml:space="preserve"> within a submission</w:t>
      </w:r>
      <w:r w:rsidR="00D6344E">
        <w:t>. The</w:t>
      </w:r>
      <w:r w:rsidR="00047849">
        <w:t>se</w:t>
      </w:r>
      <w:r w:rsidR="00D6344E">
        <w:t xml:space="preserve"> sessions may be minutes, hours or even days apart.</w:t>
      </w:r>
    </w:p>
    <w:p w14:paraId="4572ED2B" w14:textId="6B25AE90" w:rsidR="00D6344E" w:rsidRDefault="00D6344E" w:rsidP="005F010F"/>
    <w:p w14:paraId="1FA6A979" w14:textId="005C096A" w:rsidR="00560359" w:rsidRDefault="00560359" w:rsidP="005F010F">
      <w:r>
        <w:t xml:space="preserve">Multi-Episode clerk review is possible even when </w:t>
      </w:r>
      <w:r w:rsidR="00846FC6">
        <w:t>a</w:t>
      </w:r>
      <w:r>
        <w:t xml:space="preserve"> </w:t>
      </w:r>
      <w:proofErr w:type="spellStart"/>
      <w:r w:rsidRPr="002A02DB">
        <w:rPr>
          <w:rFonts w:ascii="Courier New" w:hAnsi="Courier New" w:cs="Courier New"/>
        </w:rPr>
        <w:t>ReviewFilingRequest</w:t>
      </w:r>
      <w:proofErr w:type="spellEnd"/>
      <w:r w:rsidRPr="000F56E7">
        <w:rPr>
          <w:rFonts w:asciiTheme="minorHAnsi" w:hAnsiTheme="minorHAnsi" w:cstheme="minorHAnsi"/>
        </w:rPr>
        <w:t xml:space="preserve"> </w:t>
      </w:r>
      <w:r>
        <w:t xml:space="preserve">contains a single </w:t>
      </w:r>
      <w:proofErr w:type="spellStart"/>
      <w:r w:rsidRPr="002A02DB">
        <w:rPr>
          <w:rFonts w:ascii="Courier New" w:hAnsi="Courier New" w:cs="Courier New"/>
        </w:rPr>
        <w:t>CoreFilingMessage</w:t>
      </w:r>
      <w:proofErr w:type="spellEnd"/>
      <w:r>
        <w:t>.</w:t>
      </w:r>
      <w:r w:rsidR="00EE25D4">
        <w:t xml:space="preserve"> It may have greater probability when the </w:t>
      </w:r>
      <w:proofErr w:type="spellStart"/>
      <w:r w:rsidR="00EE25D4" w:rsidRPr="002A02DB">
        <w:rPr>
          <w:rFonts w:ascii="Courier New" w:hAnsi="Courier New" w:cs="Courier New"/>
        </w:rPr>
        <w:t>ReviewFilingRequest</w:t>
      </w:r>
      <w:proofErr w:type="spellEnd"/>
      <w:r w:rsidR="00EE25D4">
        <w:t xml:space="preserve"> contains multiple </w:t>
      </w:r>
      <w:proofErr w:type="spellStart"/>
      <w:r w:rsidR="00EE25D4" w:rsidRPr="002A02DB">
        <w:rPr>
          <w:rFonts w:ascii="Courier New" w:hAnsi="Courier New" w:cs="Courier New"/>
        </w:rPr>
        <w:t>CoreFilingMessage</w:t>
      </w:r>
      <w:proofErr w:type="spellEnd"/>
      <w:r w:rsidR="002A02DB">
        <w:t>(</w:t>
      </w:r>
      <w:r w:rsidR="00EE25D4">
        <w:t>s</w:t>
      </w:r>
      <w:r w:rsidR="002A02DB">
        <w:t>)</w:t>
      </w:r>
      <w:r w:rsidR="00EE25D4">
        <w:t>.</w:t>
      </w:r>
    </w:p>
    <w:p w14:paraId="5B618812" w14:textId="1E870079" w:rsidR="00EE25D4" w:rsidRDefault="00EE25D4" w:rsidP="005F010F"/>
    <w:p w14:paraId="3C29F222" w14:textId="0D8C8DE9" w:rsidR="0090025B" w:rsidRDefault="0065630A" w:rsidP="005F010F">
      <w:r>
        <w:t xml:space="preserve">When a </w:t>
      </w:r>
      <w:proofErr w:type="spellStart"/>
      <w:r w:rsidRPr="002A02DB">
        <w:rPr>
          <w:rFonts w:ascii="Courier New" w:hAnsi="Courier New" w:cs="Courier New"/>
        </w:rPr>
        <w:t>ReviewFilingRequest</w:t>
      </w:r>
      <w:proofErr w:type="spellEnd"/>
      <w:r>
        <w:t xml:space="preserve"> contains a single </w:t>
      </w:r>
      <w:proofErr w:type="spellStart"/>
      <w:r w:rsidRPr="002A02DB">
        <w:rPr>
          <w:rFonts w:ascii="Courier New" w:hAnsi="Courier New" w:cs="Courier New"/>
        </w:rPr>
        <w:t>CoreFilingMessage</w:t>
      </w:r>
      <w:proofErr w:type="spellEnd"/>
      <w:r>
        <w:t xml:space="preserve">, multi-episode clerk review is possible when the </w:t>
      </w:r>
      <w:proofErr w:type="spellStart"/>
      <w:r w:rsidRPr="002A02DB">
        <w:rPr>
          <w:rFonts w:ascii="Courier New" w:hAnsi="Courier New" w:cs="Courier New"/>
        </w:rPr>
        <w:t>CoreFilingMessage</w:t>
      </w:r>
      <w:proofErr w:type="spellEnd"/>
      <w:r>
        <w:t xml:space="preserve"> provides multiple filing documents, especially multiple </w:t>
      </w:r>
      <w:proofErr w:type="spellStart"/>
      <w:r w:rsidRPr="002A02DB">
        <w:rPr>
          <w:rFonts w:ascii="Courier New" w:hAnsi="Courier New" w:cs="Courier New"/>
        </w:rPr>
        <w:t>FilingLeadDocument</w:t>
      </w:r>
      <w:proofErr w:type="spellEnd"/>
      <w:r w:rsidR="002A02DB">
        <w:t>(</w:t>
      </w:r>
      <w:r>
        <w:t>s</w:t>
      </w:r>
      <w:r w:rsidR="002A02DB">
        <w:t>)</w:t>
      </w:r>
      <w:r>
        <w:t>.</w:t>
      </w:r>
      <w:r w:rsidR="000912E6">
        <w:t xml:space="preserve"> Generally, when a </w:t>
      </w:r>
      <w:proofErr w:type="spellStart"/>
      <w:r w:rsidR="000912E6" w:rsidRPr="002A02DB">
        <w:rPr>
          <w:rFonts w:ascii="Courier New" w:hAnsi="Courier New" w:cs="Courier New"/>
        </w:rPr>
        <w:t>FilingLeadDocument</w:t>
      </w:r>
      <w:proofErr w:type="spellEnd"/>
      <w:r w:rsidR="000912E6">
        <w:t xml:space="preserve"> is either accepted or rejected </w:t>
      </w:r>
      <w:proofErr w:type="gramStart"/>
      <w:r w:rsidR="000912E6">
        <w:t>all of</w:t>
      </w:r>
      <w:proofErr w:type="gramEnd"/>
      <w:r w:rsidR="000912E6">
        <w:t xml:space="preserve"> its </w:t>
      </w:r>
      <w:proofErr w:type="spellStart"/>
      <w:r w:rsidR="000912E6" w:rsidRPr="002A02DB">
        <w:rPr>
          <w:rFonts w:ascii="Courier New" w:hAnsi="Courier New" w:cs="Courier New"/>
        </w:rPr>
        <w:t>FilingConnectedDocument</w:t>
      </w:r>
      <w:proofErr w:type="spellEnd"/>
      <w:r w:rsidR="002A02DB">
        <w:t>(</w:t>
      </w:r>
      <w:r w:rsidR="000912E6">
        <w:t>s</w:t>
      </w:r>
      <w:r w:rsidR="002A02DB">
        <w:t>)</w:t>
      </w:r>
      <w:r w:rsidR="000912E6">
        <w:t xml:space="preserve"> are also either accepted or rejected</w:t>
      </w:r>
      <w:r w:rsidR="009C56DD">
        <w:t xml:space="preserve"> (e.g., a </w:t>
      </w:r>
      <w:proofErr w:type="spellStart"/>
      <w:r w:rsidR="009C56DD" w:rsidRPr="002A02DB">
        <w:rPr>
          <w:rFonts w:ascii="Courier New" w:hAnsi="Courier New" w:cs="Courier New"/>
        </w:rPr>
        <w:t>FilingLeadDocument</w:t>
      </w:r>
      <w:proofErr w:type="spellEnd"/>
      <w:r w:rsidR="009C56DD">
        <w:t xml:space="preserve"> and its </w:t>
      </w:r>
      <w:proofErr w:type="spellStart"/>
      <w:r w:rsidR="009C56DD" w:rsidRPr="002A02DB">
        <w:rPr>
          <w:rFonts w:ascii="Courier New" w:hAnsi="Courier New" w:cs="Courier New"/>
        </w:rPr>
        <w:t>FilingConnectedDocument</w:t>
      </w:r>
      <w:proofErr w:type="spellEnd"/>
      <w:r w:rsidR="002A02DB">
        <w:t>(</w:t>
      </w:r>
      <w:r w:rsidR="009C56DD">
        <w:t>s</w:t>
      </w:r>
      <w:r w:rsidR="002A02DB">
        <w:t>)</w:t>
      </w:r>
      <w:r w:rsidR="009C56DD">
        <w:t xml:space="preserve"> are generally reviewed as a unit).</w:t>
      </w:r>
    </w:p>
    <w:p w14:paraId="62494C91" w14:textId="310B3277" w:rsidR="003D5142" w:rsidRDefault="003D5142" w:rsidP="005F010F"/>
    <w:p w14:paraId="159BC644" w14:textId="23219D6A" w:rsidR="003D5142" w:rsidRDefault="003D5142" w:rsidP="005F010F">
      <w:r>
        <w:t xml:space="preserve">When multi-episode clerk review occurs, then as a result, there will be multiple </w:t>
      </w:r>
      <w:proofErr w:type="spellStart"/>
      <w:r w:rsidRPr="004C0495">
        <w:t>Record</w:t>
      </w:r>
      <w:r w:rsidR="00E067DF" w:rsidRPr="004C0495">
        <w:t>Filing</w:t>
      </w:r>
      <w:proofErr w:type="spellEnd"/>
      <w:r w:rsidR="002A02DB">
        <w:t xml:space="preserve"> </w:t>
      </w:r>
      <w:r w:rsidR="004C0495">
        <w:t>operation requests</w:t>
      </w:r>
      <w:r w:rsidR="00E067DF">
        <w:t xml:space="preserve"> </w:t>
      </w:r>
      <w:r>
        <w:t xml:space="preserve">for a single </w:t>
      </w:r>
      <w:proofErr w:type="spellStart"/>
      <w:r w:rsidRPr="002A02DB">
        <w:rPr>
          <w:rFonts w:ascii="Courier New" w:hAnsi="Courier New" w:cs="Courier New"/>
        </w:rPr>
        <w:t>ReviewFilingRequest</w:t>
      </w:r>
      <w:proofErr w:type="spellEnd"/>
      <w:r w:rsidR="00050D8A">
        <w:t xml:space="preserve"> (when the ECF </w:t>
      </w:r>
      <w:proofErr w:type="spellStart"/>
      <w:r w:rsidR="00050D8A">
        <w:t>RecordFiling</w:t>
      </w:r>
      <w:proofErr w:type="spellEnd"/>
      <w:r w:rsidR="00050D8A">
        <w:t xml:space="preserve"> operation is used).</w:t>
      </w:r>
    </w:p>
    <w:p w14:paraId="12126239" w14:textId="30937E86" w:rsidR="003E0E3F" w:rsidRDefault="003E0E3F" w:rsidP="005F010F"/>
    <w:p w14:paraId="4088DFFF" w14:textId="262B0060" w:rsidR="00DE2301" w:rsidRDefault="00DE2301" w:rsidP="005F010F">
      <w:pPr>
        <w:pStyle w:val="Heading4"/>
      </w:pPr>
      <w:bookmarkStart w:id="44" w:name="_Toc143170599"/>
      <w:proofErr w:type="spellStart"/>
      <w:r w:rsidRPr="00B81D1B">
        <w:t>RecordFilingRequests</w:t>
      </w:r>
      <w:proofErr w:type="spellEnd"/>
      <w:r w:rsidR="00B81D1B">
        <w:t xml:space="preserve"> for multiple </w:t>
      </w:r>
      <w:proofErr w:type="spellStart"/>
      <w:r w:rsidR="00B81D1B">
        <w:t>CoreFilingMessages</w:t>
      </w:r>
      <w:bookmarkEnd w:id="44"/>
      <w:proofErr w:type="spellEnd"/>
    </w:p>
    <w:p w14:paraId="18EC3DFE" w14:textId="3A12F42B" w:rsidR="00DE2301" w:rsidRDefault="00DE2301" w:rsidP="005F010F"/>
    <w:p w14:paraId="042DE69F" w14:textId="2FD096E9" w:rsidR="00DE2301" w:rsidRDefault="00DE2301" w:rsidP="005F010F">
      <w:r>
        <w:t xml:space="preserve">Even when a submission (e.g., </w:t>
      </w:r>
      <w:proofErr w:type="spellStart"/>
      <w:r w:rsidRPr="003031BA">
        <w:rPr>
          <w:rFonts w:ascii="Courier New" w:hAnsi="Courier New" w:cs="Courier New"/>
        </w:rPr>
        <w:t>ReviewFilingRequest</w:t>
      </w:r>
      <w:proofErr w:type="spellEnd"/>
      <w:r>
        <w:t xml:space="preserve">) contains a single </w:t>
      </w:r>
      <w:proofErr w:type="spellStart"/>
      <w:r w:rsidRPr="003031BA">
        <w:rPr>
          <w:rFonts w:ascii="Courier New" w:hAnsi="Courier New" w:cs="Courier New"/>
        </w:rPr>
        <w:t>CoreFilingMessage</w:t>
      </w:r>
      <w:proofErr w:type="spellEnd"/>
      <w:r>
        <w:t xml:space="preserve">, there may be multiple </w:t>
      </w:r>
      <w:proofErr w:type="spellStart"/>
      <w:r w:rsidRPr="003031BA">
        <w:rPr>
          <w:rFonts w:ascii="Courier New" w:hAnsi="Courier New" w:cs="Courier New"/>
        </w:rPr>
        <w:t>RecordDocketingCallbackMessage</w:t>
      </w:r>
      <w:proofErr w:type="spellEnd"/>
      <w:r>
        <w:t xml:space="preserve">(s). In a fully reviewed </w:t>
      </w:r>
      <w:proofErr w:type="spellStart"/>
      <w:r w:rsidRPr="003031BA">
        <w:rPr>
          <w:rFonts w:ascii="Courier New" w:hAnsi="Courier New" w:cs="Courier New"/>
        </w:rPr>
        <w:t>R</w:t>
      </w:r>
      <w:r w:rsidR="003031BA" w:rsidRPr="003031BA">
        <w:rPr>
          <w:rFonts w:ascii="Courier New" w:hAnsi="Courier New" w:cs="Courier New"/>
        </w:rPr>
        <w:t>eviewFilingRequest</w:t>
      </w:r>
      <w:proofErr w:type="spellEnd"/>
      <w:r>
        <w:t xml:space="preserve">, there </w:t>
      </w:r>
      <w:r w:rsidR="003031BA">
        <w:t>w</w:t>
      </w:r>
      <w:r w:rsidR="00FE34DC">
        <w:t>ould</w:t>
      </w:r>
      <w:r>
        <w:t xml:space="preserve"> be one </w:t>
      </w:r>
      <w:proofErr w:type="spellStart"/>
      <w:r w:rsidRPr="003031BA">
        <w:rPr>
          <w:rFonts w:ascii="Courier New" w:hAnsi="Courier New" w:cs="Courier New"/>
        </w:rPr>
        <w:t>RecordDocketingCallbackMessage</w:t>
      </w:r>
      <w:proofErr w:type="spellEnd"/>
      <w:r>
        <w:t xml:space="preserve"> for each </w:t>
      </w:r>
      <w:proofErr w:type="spellStart"/>
      <w:r w:rsidRPr="003031BA">
        <w:rPr>
          <w:rFonts w:ascii="Courier New" w:hAnsi="Courier New" w:cs="Courier New"/>
        </w:rPr>
        <w:t>FilingLeadDocument</w:t>
      </w:r>
      <w:proofErr w:type="spellEnd"/>
      <w:r w:rsidR="003031BA">
        <w:t xml:space="preserve"> in ECF v4.01, but now with ECF v4.1, multiple </w:t>
      </w:r>
      <w:proofErr w:type="spellStart"/>
      <w:r w:rsidR="003031BA">
        <w:t>ReviewedLeadDocument</w:t>
      </w:r>
      <w:proofErr w:type="spellEnd"/>
      <w:r w:rsidR="003031BA">
        <w:t xml:space="preserve">(s) may be accommodated within a single </w:t>
      </w:r>
      <w:proofErr w:type="spellStart"/>
      <w:r w:rsidR="003031BA" w:rsidRPr="003031BA">
        <w:rPr>
          <w:rFonts w:ascii="Courier New" w:hAnsi="Courier New" w:cs="Courier New"/>
        </w:rPr>
        <w:t>RecordDocketingCallbackMessage</w:t>
      </w:r>
      <w:proofErr w:type="spellEnd"/>
      <w:r w:rsidR="003031BA">
        <w:t>.</w:t>
      </w:r>
    </w:p>
    <w:p w14:paraId="6D6043BC" w14:textId="21137A96" w:rsidR="00FE34DC" w:rsidRDefault="00FE34DC" w:rsidP="005F010F"/>
    <w:p w14:paraId="6CF5425F" w14:textId="1BF9EB8A" w:rsidR="00E35A63" w:rsidRDefault="00FE34DC" w:rsidP="005F010F">
      <w:r>
        <w:t xml:space="preserve">When the </w:t>
      </w:r>
      <w:proofErr w:type="spellStart"/>
      <w:r w:rsidRPr="003031BA">
        <w:rPr>
          <w:rFonts w:ascii="Courier New" w:hAnsi="Courier New" w:cs="Courier New"/>
        </w:rPr>
        <w:t>R</w:t>
      </w:r>
      <w:r w:rsidR="003031BA" w:rsidRPr="003031BA">
        <w:rPr>
          <w:rFonts w:ascii="Courier New" w:hAnsi="Courier New" w:cs="Courier New"/>
        </w:rPr>
        <w:t>eviewFilingRequest</w:t>
      </w:r>
      <w:proofErr w:type="spellEnd"/>
      <w:r>
        <w:t xml:space="preserve"> contains multiple </w:t>
      </w:r>
      <w:proofErr w:type="spellStart"/>
      <w:r w:rsidRPr="003031BA">
        <w:rPr>
          <w:rFonts w:ascii="Courier New" w:hAnsi="Courier New" w:cs="Courier New"/>
        </w:rPr>
        <w:t>CoreFilingMessage</w:t>
      </w:r>
      <w:proofErr w:type="spellEnd"/>
      <w:r>
        <w:t>(s) then there are several possible permutations.</w:t>
      </w:r>
      <w:r w:rsidR="00383930">
        <w:t xml:space="preserve"> </w:t>
      </w:r>
    </w:p>
    <w:p w14:paraId="59E6EBBF" w14:textId="77777777" w:rsidR="00E35A63" w:rsidRDefault="00E35A63" w:rsidP="005F010F"/>
    <w:p w14:paraId="03528691" w14:textId="5D1790EA" w:rsidR="00FE34DC" w:rsidRDefault="00383930" w:rsidP="005F010F">
      <w:r>
        <w:t xml:space="preserve">The first, and simplest permutation would be to provide a single </w:t>
      </w:r>
      <w:proofErr w:type="spellStart"/>
      <w:r w:rsidRPr="003031BA">
        <w:rPr>
          <w:rFonts w:ascii="Courier New" w:hAnsi="Courier New" w:cs="Courier New"/>
        </w:rPr>
        <w:t>RecordFilingRequest</w:t>
      </w:r>
      <w:proofErr w:type="spellEnd"/>
      <w:r>
        <w:t xml:space="preserve"> to the </w:t>
      </w:r>
      <w:proofErr w:type="spellStart"/>
      <w:r>
        <w:t>RecordFiling</w:t>
      </w:r>
      <w:proofErr w:type="spellEnd"/>
      <w:r>
        <w:t xml:space="preserve"> operation that contained </w:t>
      </w:r>
      <w:proofErr w:type="gramStart"/>
      <w:r>
        <w:t>all of</w:t>
      </w:r>
      <w:proofErr w:type="gramEnd"/>
      <w:r>
        <w:t xml:space="preserve"> the </w:t>
      </w:r>
      <w:proofErr w:type="spellStart"/>
      <w:r w:rsidRPr="003031BA">
        <w:rPr>
          <w:rFonts w:ascii="Courier New" w:hAnsi="Courier New" w:cs="Courier New"/>
        </w:rPr>
        <w:t>R</w:t>
      </w:r>
      <w:r w:rsidR="00B81D1B" w:rsidRPr="003031BA">
        <w:rPr>
          <w:rFonts w:ascii="Courier New" w:hAnsi="Courier New" w:cs="Courier New"/>
        </w:rPr>
        <w:t>eviewFilingRequest</w:t>
      </w:r>
      <w:r w:rsidR="003031BA">
        <w:t>’s</w:t>
      </w:r>
      <w:proofErr w:type="spellEnd"/>
      <w:r>
        <w:t xml:space="preserve"> provided </w:t>
      </w:r>
      <w:proofErr w:type="spellStart"/>
      <w:r w:rsidRPr="003031BA">
        <w:rPr>
          <w:rFonts w:ascii="Courier New" w:hAnsi="Courier New" w:cs="Courier New"/>
        </w:rPr>
        <w:t>CoreFilingMessage</w:t>
      </w:r>
      <w:proofErr w:type="spellEnd"/>
      <w:r w:rsidR="00E35A63">
        <w:t>(</w:t>
      </w:r>
      <w:r>
        <w:t>s</w:t>
      </w:r>
      <w:r w:rsidR="00E35A63">
        <w:t>)</w:t>
      </w:r>
      <w:r>
        <w:t>, and also contained one</w:t>
      </w:r>
      <w:r w:rsidR="00E35A63">
        <w:t>, and only one,</w:t>
      </w:r>
      <w:r>
        <w:t xml:space="preserve"> corresponding </w:t>
      </w:r>
      <w:proofErr w:type="spellStart"/>
      <w:r w:rsidRPr="003031BA">
        <w:rPr>
          <w:rFonts w:ascii="Courier New" w:hAnsi="Courier New" w:cs="Courier New"/>
        </w:rPr>
        <w:t>RecordDocketingCallbackMessage</w:t>
      </w:r>
      <w:proofErr w:type="spellEnd"/>
      <w:r>
        <w:t xml:space="preserve"> for each </w:t>
      </w:r>
      <w:proofErr w:type="spellStart"/>
      <w:r w:rsidRPr="003031BA">
        <w:rPr>
          <w:rFonts w:ascii="Courier New" w:hAnsi="Courier New" w:cs="Courier New"/>
        </w:rPr>
        <w:t>CoreFilingMessage</w:t>
      </w:r>
      <w:proofErr w:type="spellEnd"/>
      <w:r>
        <w:t>.</w:t>
      </w:r>
      <w:r w:rsidR="00E35A63">
        <w:t xml:space="preserve"> For this simplest, most straight forward option, each </w:t>
      </w:r>
      <w:proofErr w:type="spellStart"/>
      <w:r w:rsidR="00E35A63" w:rsidRPr="003031BA">
        <w:rPr>
          <w:rFonts w:ascii="Courier New" w:hAnsi="Courier New" w:cs="Courier New"/>
        </w:rPr>
        <w:t>RecordDocketingCallbackMessage</w:t>
      </w:r>
      <w:proofErr w:type="spellEnd"/>
      <w:r w:rsidR="00E35A63">
        <w:t xml:space="preserve"> would contain a </w:t>
      </w:r>
      <w:proofErr w:type="spellStart"/>
      <w:r w:rsidR="00E35A63" w:rsidRPr="003031BA">
        <w:rPr>
          <w:rFonts w:ascii="Courier New" w:hAnsi="Courier New" w:cs="Courier New"/>
        </w:rPr>
        <w:t>ReviewedLeadDocument</w:t>
      </w:r>
      <w:proofErr w:type="spellEnd"/>
      <w:r w:rsidR="00E35A63">
        <w:t xml:space="preserve"> </w:t>
      </w:r>
      <w:r w:rsidR="003031BA">
        <w:t xml:space="preserve">element </w:t>
      </w:r>
      <w:r w:rsidR="00E35A63">
        <w:t xml:space="preserve">for each </w:t>
      </w:r>
      <w:proofErr w:type="spellStart"/>
      <w:r w:rsidR="00E35A63" w:rsidRPr="003031BA">
        <w:rPr>
          <w:rFonts w:ascii="Courier New" w:hAnsi="Courier New" w:cs="Courier New"/>
        </w:rPr>
        <w:t>FilingLeadDocument</w:t>
      </w:r>
      <w:proofErr w:type="spellEnd"/>
      <w:r w:rsidR="00E35A63">
        <w:t xml:space="preserve"> in its corresponding </w:t>
      </w:r>
      <w:proofErr w:type="spellStart"/>
      <w:r w:rsidR="00E35A63" w:rsidRPr="003031BA">
        <w:rPr>
          <w:rFonts w:ascii="Courier New" w:hAnsi="Courier New" w:cs="Courier New"/>
        </w:rPr>
        <w:t>CoreFilingMessage</w:t>
      </w:r>
      <w:proofErr w:type="spellEnd"/>
      <w:r w:rsidR="00E35A63">
        <w:t>.</w:t>
      </w:r>
    </w:p>
    <w:p w14:paraId="72ACC78C" w14:textId="77777777" w:rsidR="00DE2301" w:rsidRDefault="00DE2301" w:rsidP="005F010F"/>
    <w:p w14:paraId="4C81E725" w14:textId="04D8FD5C" w:rsidR="00C45183" w:rsidRDefault="00C45183" w:rsidP="00510F14">
      <w:pPr>
        <w:pStyle w:val="Heading2"/>
      </w:pPr>
      <w:bookmarkStart w:id="45" w:name="_Toc143170600"/>
      <w:r>
        <w:t>Service List Registry</w:t>
      </w:r>
      <w:bookmarkEnd w:id="45"/>
    </w:p>
    <w:p w14:paraId="247FD650" w14:textId="5672D3F4" w:rsidR="005F010F" w:rsidRDefault="005F010F" w:rsidP="005F010F">
      <w:r>
        <w:t>Court service list registry – Section 3.2.2 ‘</w:t>
      </w:r>
      <w:proofErr w:type="spellStart"/>
      <w:r>
        <w:t>GetServiceInformation</w:t>
      </w:r>
      <w:proofErr w:type="spellEnd"/>
      <w:r>
        <w:t>’ identifies a “Court’s registry” as the source for case participant service information (e.g., contact information). The concept of “court registry” is not defined in the specification. As such, Core specification mandates, such as “</w:t>
      </w:r>
      <w:r w:rsidRPr="008F2AEE">
        <w:rPr>
          <w:color w:val="0070C0"/>
        </w:rPr>
        <w:t>there MUST be only one such registry per court</w:t>
      </w:r>
      <w:r>
        <w:t>” and “</w:t>
      </w:r>
      <w:r w:rsidRPr="008F2AEE">
        <w:rPr>
          <w:color w:val="0070C0"/>
        </w:rPr>
        <w:t>the Court Record MDE MUST have access to the court’s registry</w:t>
      </w:r>
      <w:r>
        <w:t xml:space="preserve">”, are </w:t>
      </w:r>
      <w:r w:rsidR="005A6754">
        <w:t xml:space="preserve">unclear (and perhaps also </w:t>
      </w:r>
      <w:r>
        <w:t>unenforceable</w:t>
      </w:r>
      <w:r w:rsidR="002B7BDE">
        <w:t>, as in not required for a complete, or compliant</w:t>
      </w:r>
      <w:r w:rsidR="00E16B49">
        <w:t xml:space="preserve"> </w:t>
      </w:r>
      <w:r w:rsidR="002B7BDE">
        <w:t>implementation</w:t>
      </w:r>
      <w:r w:rsidR="005A6754">
        <w:t>)</w:t>
      </w:r>
      <w:r w:rsidR="00E16B49">
        <w:t xml:space="preserve">. </w:t>
      </w:r>
    </w:p>
    <w:p w14:paraId="574D822B" w14:textId="77777777" w:rsidR="005F010F" w:rsidRDefault="005F010F" w:rsidP="005F010F"/>
    <w:p w14:paraId="538793EC" w14:textId="77777777" w:rsidR="005F010F" w:rsidRDefault="005F010F" w:rsidP="005F010F">
      <w:r>
        <w:t xml:space="preserve">Also, keep in mind that </w:t>
      </w:r>
      <w:proofErr w:type="spellStart"/>
      <w:r>
        <w:t>GetServiceInformation</w:t>
      </w:r>
      <w:proofErr w:type="spellEnd"/>
      <w:r>
        <w:t xml:space="preserve"> is an optional operation that implementations need not support.</w:t>
      </w:r>
    </w:p>
    <w:p w14:paraId="7CE4496B" w14:textId="137C6527" w:rsidR="005F010F" w:rsidRDefault="005F010F" w:rsidP="005F010F"/>
    <w:p w14:paraId="2F95398E" w14:textId="2C85F365" w:rsidR="00C45183" w:rsidRDefault="00C45183" w:rsidP="00510F14">
      <w:pPr>
        <w:pStyle w:val="Heading2"/>
      </w:pPr>
      <w:bookmarkStart w:id="46" w:name="_Toc143170601"/>
      <w:r>
        <w:t>Hub Service</w:t>
      </w:r>
      <w:bookmarkEnd w:id="46"/>
    </w:p>
    <w:p w14:paraId="5CE17E0A" w14:textId="3B05D0EE" w:rsidR="005F010F" w:rsidRDefault="005F010F" w:rsidP="005F010F">
      <w:r>
        <w:t>Hub Service – this type of service implementation is raised in Section 3.2.5 ‘</w:t>
      </w:r>
      <w:proofErr w:type="spellStart"/>
      <w:r>
        <w:t>ServeFiling</w:t>
      </w:r>
      <w:proofErr w:type="spellEnd"/>
      <w:r>
        <w:t>’. ‘Hub Service’ also appears in Section 3.2.2 ‘</w:t>
      </w:r>
      <w:proofErr w:type="spellStart"/>
      <w:r>
        <w:t>GetServiceInformation</w:t>
      </w:r>
      <w:proofErr w:type="spellEnd"/>
      <w:r>
        <w:t>’.</w:t>
      </w:r>
    </w:p>
    <w:p w14:paraId="51AD1C53" w14:textId="77777777" w:rsidR="005F010F" w:rsidRDefault="005F010F" w:rsidP="005F010F"/>
    <w:p w14:paraId="79247C0F" w14:textId="77777777" w:rsidR="005F010F" w:rsidRDefault="005F010F" w:rsidP="005F010F">
      <w:r>
        <w:t>A ‘Hub Service MDE’ is defined in Section 1.4 ‘Terms and Conditions’ as “</w:t>
      </w:r>
      <w:r w:rsidRPr="008F2AEE">
        <w:rPr>
          <w:color w:val="0070C0"/>
        </w:rPr>
        <w:t>A centralized Service MDE capable of receiving a single set of service notifications for all parties registered for electronic service in a case and transmitting the service notifications to the Service MDEs registered to each party in the case.</w:t>
      </w:r>
      <w:r w:rsidRPr="008F2AEE">
        <w:t>”</w:t>
      </w:r>
    </w:p>
    <w:p w14:paraId="07B83879" w14:textId="77777777" w:rsidR="005F010F" w:rsidRDefault="005F010F" w:rsidP="005F010F"/>
    <w:p w14:paraId="415B3886" w14:textId="77777777" w:rsidR="005F010F" w:rsidRDefault="005F010F" w:rsidP="005F010F">
      <w:r>
        <w:t xml:space="preserve">A Hub Service is not a true MDE and instead is a proxy for one or more other MDE implementations. The Core specification only considers ‘Hub Services’ for the Service MDE, specifically </w:t>
      </w:r>
      <w:proofErr w:type="spellStart"/>
      <w:r>
        <w:t>ServeFiling</w:t>
      </w:r>
      <w:proofErr w:type="spellEnd"/>
      <w:r>
        <w:t xml:space="preserve"> and </w:t>
      </w:r>
      <w:proofErr w:type="spellStart"/>
      <w:r>
        <w:t>GetServiceInformation</w:t>
      </w:r>
      <w:proofErr w:type="spellEnd"/>
      <w:r>
        <w:t>.</w:t>
      </w:r>
    </w:p>
    <w:p w14:paraId="639439DB" w14:textId="77777777" w:rsidR="005F010F" w:rsidRDefault="005F010F" w:rsidP="005F010F"/>
    <w:p w14:paraId="487C63D8" w14:textId="77777777" w:rsidR="005F010F" w:rsidRDefault="005F010F" w:rsidP="005F010F">
      <w:r>
        <w:t xml:space="preserve">Other possible uses for ‘Hub Services’ could be considered. For example, a centralized Electronic Filing Manager (EFM) could service multiple FRMDEs, e.g., one or more in one or many courts. This same Hub Service could also handle all </w:t>
      </w:r>
      <w:proofErr w:type="spellStart"/>
      <w:r>
        <w:t>GetPolicy</w:t>
      </w:r>
      <w:proofErr w:type="spellEnd"/>
      <w:r>
        <w:t xml:space="preserve"> requests for all supported CRMDEs.</w:t>
      </w:r>
    </w:p>
    <w:p w14:paraId="4D6891EE" w14:textId="29D72CE7" w:rsidR="005F010F" w:rsidRDefault="005F010F" w:rsidP="005F010F"/>
    <w:p w14:paraId="101B0FAE" w14:textId="2532054A" w:rsidR="00C45183" w:rsidRDefault="00C45183" w:rsidP="00510F14">
      <w:pPr>
        <w:pStyle w:val="Heading2"/>
      </w:pPr>
      <w:bookmarkStart w:id="47" w:name="_Toc143170602"/>
      <w:r>
        <w:t>Implementation Namespace</w:t>
      </w:r>
      <w:bookmarkEnd w:id="47"/>
    </w:p>
    <w:p w14:paraId="3FB336EC" w14:textId="74663C81" w:rsidR="005F010F" w:rsidRDefault="005F010F" w:rsidP="005F010F">
      <w:r>
        <w:t xml:space="preserve">Web Services SIP v4.1 provides 4 example implementation WSDL in addition to the four (4) specification provided, normative base WSDL, e.g., one for each MDE. Implementation WSDL are expected to import the specification provided MDE base WSDL. As shown in the provided example implementation WSDL, each implementation WSDL is expected to define an implementation specific namespace. </w:t>
      </w:r>
    </w:p>
    <w:p w14:paraId="594EBEF2" w14:textId="77777777" w:rsidR="005F010F" w:rsidRDefault="005F010F" w:rsidP="005F010F"/>
    <w:p w14:paraId="3D002122" w14:textId="77777777" w:rsidR="005F010F" w:rsidRDefault="005F010F" w:rsidP="005F010F">
      <w:r>
        <w:t>The ECF specifications do not provide guidelines for these namespace names. The implementation examples all provide the same namespace name:</w:t>
      </w:r>
    </w:p>
    <w:p w14:paraId="4903D950" w14:textId="77777777" w:rsidR="005F010F" w:rsidRDefault="005F010F" w:rsidP="005F010F"/>
    <w:p w14:paraId="33B4A23D" w14:textId="77777777" w:rsidR="005F010F" w:rsidRPr="005F010F" w:rsidRDefault="005F010F" w:rsidP="005F010F">
      <w:pPr>
        <w:rPr>
          <w:rFonts w:ascii="Courier New" w:hAnsi="Courier New" w:cs="Courier New"/>
          <w:sz w:val="18"/>
          <w:szCs w:val="18"/>
        </w:rPr>
      </w:pPr>
      <w:proofErr w:type="gramStart"/>
      <w:r w:rsidRPr="005F010F">
        <w:rPr>
          <w:rFonts w:ascii="Courier New" w:hAnsi="Courier New" w:cs="Courier New"/>
          <w:sz w:val="18"/>
          <w:szCs w:val="18"/>
        </w:rPr>
        <w:t>urn:oasis</w:t>
      </w:r>
      <w:proofErr w:type="gramEnd"/>
      <w:r w:rsidRPr="005F010F">
        <w:rPr>
          <w:rFonts w:ascii="Courier New" w:hAnsi="Courier New" w:cs="Courier New"/>
          <w:sz w:val="18"/>
          <w:szCs w:val="18"/>
        </w:rPr>
        <w:t>:names:tc:legalxml-courtfiling:schema:wsdl:WebServices-ImplementationExample-4.1</w:t>
      </w:r>
    </w:p>
    <w:p w14:paraId="33C0BF46" w14:textId="77777777" w:rsidR="005F010F" w:rsidRDefault="005F010F" w:rsidP="005F010F"/>
    <w:p w14:paraId="0476B45A" w14:textId="69D03B0F" w:rsidR="005F010F" w:rsidRDefault="009D33AF" w:rsidP="005F010F">
      <w:r>
        <w:rPr>
          <w:highlight w:val="yellow"/>
        </w:rPr>
        <w:t xml:space="preserve">TC: </w:t>
      </w:r>
      <w:r w:rsidR="005F010F" w:rsidRPr="00B06A19">
        <w:rPr>
          <w:highlight w:val="yellow"/>
        </w:rPr>
        <w:t>Should separate namespace name</w:t>
      </w:r>
      <w:r w:rsidR="00C137B3">
        <w:rPr>
          <w:highlight w:val="yellow"/>
        </w:rPr>
        <w:t>s</w:t>
      </w:r>
      <w:r w:rsidR="005F010F" w:rsidRPr="00B06A19">
        <w:rPr>
          <w:highlight w:val="yellow"/>
        </w:rPr>
        <w:t xml:space="preserve"> be recommended</w:t>
      </w:r>
      <w:r w:rsidR="00B06A19" w:rsidRPr="00B06A19">
        <w:rPr>
          <w:highlight w:val="yellow"/>
        </w:rPr>
        <w:t xml:space="preserve"> (e.g., should implementations define four different namespaces, one for each MDE, or should </w:t>
      </w:r>
      <w:r w:rsidR="00C137B3">
        <w:rPr>
          <w:highlight w:val="yellow"/>
        </w:rPr>
        <w:t>implementations define a</w:t>
      </w:r>
      <w:r w:rsidR="00B06A19" w:rsidRPr="00B06A19">
        <w:rPr>
          <w:highlight w:val="yellow"/>
        </w:rPr>
        <w:t xml:space="preserve"> single namespace which </w:t>
      </w:r>
      <w:r w:rsidR="00C137B3">
        <w:rPr>
          <w:highlight w:val="yellow"/>
        </w:rPr>
        <w:t>encompasses</w:t>
      </w:r>
      <w:r w:rsidR="00B06A19" w:rsidRPr="00B06A19">
        <w:rPr>
          <w:highlight w:val="yellow"/>
        </w:rPr>
        <w:t xml:space="preserve"> all four MDE)</w:t>
      </w:r>
      <w:r w:rsidR="005F010F" w:rsidRPr="00B06A19">
        <w:rPr>
          <w:highlight w:val="yellow"/>
        </w:rPr>
        <w:t>?</w:t>
      </w:r>
    </w:p>
    <w:p w14:paraId="58F1A4F4" w14:textId="321495FC" w:rsidR="005F010F" w:rsidRDefault="005F010F" w:rsidP="005F010F"/>
    <w:p w14:paraId="1808952D" w14:textId="77777777" w:rsidR="00510F14" w:rsidRDefault="00510F14" w:rsidP="00510F14">
      <w:pPr>
        <w:pStyle w:val="Heading2"/>
      </w:pPr>
      <w:bookmarkStart w:id="48" w:name="_Toc143170603"/>
      <w:r>
        <w:lastRenderedPageBreak/>
        <w:t>Payment Maximum Amount</w:t>
      </w:r>
      <w:bookmarkEnd w:id="48"/>
    </w:p>
    <w:p w14:paraId="1C4FA57C" w14:textId="77777777" w:rsidR="00510F14" w:rsidRDefault="00510F14" w:rsidP="00510F14">
      <w:r>
        <w:t>In Section 3.3.3.2 ‘</w:t>
      </w:r>
      <w:proofErr w:type="spellStart"/>
      <w:r>
        <w:t>PaymentMessage</w:t>
      </w:r>
      <w:proofErr w:type="spellEnd"/>
      <w:r>
        <w:t>’, the specification states “</w:t>
      </w:r>
      <w:r w:rsidRPr="008F2AEE">
        <w:rPr>
          <w:color w:val="0070C0"/>
        </w:rPr>
        <w:t>The payment MAY include a maximum amount for the payment if some latitude is needed to accomplish the filing.</w:t>
      </w:r>
      <w:r>
        <w:t xml:space="preserve">” The specification does not identify the element or elements used for this purpose (e.g., </w:t>
      </w:r>
      <w:proofErr w:type="spellStart"/>
      <w:proofErr w:type="gramStart"/>
      <w:r w:rsidRPr="00825C4E">
        <w:t>ecf:MaximumAmount</w:t>
      </w:r>
      <w:proofErr w:type="spellEnd"/>
      <w:proofErr w:type="gramEnd"/>
      <w:r>
        <w:t>). There is no obvious element (based on element names and descriptions) for this maximum amount.</w:t>
      </w:r>
    </w:p>
    <w:p w14:paraId="368C3A1F" w14:textId="77777777" w:rsidR="00510F14" w:rsidRDefault="00510F14" w:rsidP="00510F14"/>
    <w:p w14:paraId="3C9E9A51" w14:textId="77777777" w:rsidR="00510F14" w:rsidRDefault="00510F14" w:rsidP="00510F14">
      <w:r>
        <w:t>Perhaps the specification statement is intended to suggest that courts/implementations are free to impose the largest allowed fee(s).</w:t>
      </w:r>
    </w:p>
    <w:p w14:paraId="2B92F436" w14:textId="77777777" w:rsidR="00510F14" w:rsidRDefault="00510F14" w:rsidP="00510F14"/>
    <w:p w14:paraId="3FAF8CD7" w14:textId="77777777" w:rsidR="00510F14" w:rsidRDefault="00510F14" w:rsidP="00510F14">
      <w:r>
        <w:t xml:space="preserve">Additionally, there does not appear to be any support in </w:t>
      </w:r>
      <w:proofErr w:type="spellStart"/>
      <w:r>
        <w:t>GetFeesCalculation</w:t>
      </w:r>
      <w:proofErr w:type="spellEnd"/>
      <w:r>
        <w:t>, either in the request or in the response, for a payment maximum amount.</w:t>
      </w:r>
    </w:p>
    <w:p w14:paraId="4CBAEA0C" w14:textId="77777777" w:rsidR="00510F14" w:rsidRDefault="00510F14" w:rsidP="00510F14"/>
    <w:p w14:paraId="39B1B550" w14:textId="77777777" w:rsidR="00510F14" w:rsidRDefault="00510F14" w:rsidP="00510F14">
      <w:r>
        <w:rPr>
          <w:highlight w:val="yellow"/>
        </w:rPr>
        <w:t xml:space="preserve">TC: </w:t>
      </w:r>
      <w:r w:rsidRPr="008B64DD">
        <w:rPr>
          <w:highlight w:val="yellow"/>
        </w:rPr>
        <w:t>Perhaps the ECF TC would like to clarify this provision.</w:t>
      </w:r>
    </w:p>
    <w:p w14:paraId="25F235F0" w14:textId="10CF52E0" w:rsidR="005F010F" w:rsidRDefault="005F010F" w:rsidP="005F010F"/>
    <w:p w14:paraId="4D146873" w14:textId="407FDD5A" w:rsidR="0064710F" w:rsidRDefault="0064710F" w:rsidP="00510F14">
      <w:pPr>
        <w:pStyle w:val="Heading2"/>
      </w:pPr>
      <w:bookmarkStart w:id="49" w:name="_Toc143170604"/>
      <w:r>
        <w:t>ECF 5 Alignment</w:t>
      </w:r>
      <w:bookmarkEnd w:id="49"/>
    </w:p>
    <w:p w14:paraId="56B4EA72" w14:textId="0FBF6F8A" w:rsidR="00407B01" w:rsidRDefault="00407B01" w:rsidP="00407B01">
      <w:r>
        <w:t>Although many of the changes that appear in ECF v4.1 are intended to better align with ECF 5.x (especially ECF 5.01), some important differences remain. These include:</w:t>
      </w:r>
    </w:p>
    <w:p w14:paraId="75930136" w14:textId="77777777" w:rsidR="00407B01" w:rsidRDefault="00407B01" w:rsidP="00407B01"/>
    <w:p w14:paraId="23A260BE" w14:textId="3E26AB9E" w:rsidR="00407B01" w:rsidRDefault="00407B01" w:rsidP="00407B01">
      <w:r>
        <w:t xml:space="preserve">a. No new operations, optional or otherwise, have been included in ECF 4.1. ECF 5.x introduces several new operations, i.e., </w:t>
      </w:r>
      <w:proofErr w:type="spellStart"/>
      <w:r>
        <w:t>CancelFiling</w:t>
      </w:r>
      <w:proofErr w:type="spellEnd"/>
      <w:r>
        <w:t xml:space="preserve">, </w:t>
      </w:r>
      <w:proofErr w:type="spellStart"/>
      <w:r>
        <w:t>DocumentStampInformation</w:t>
      </w:r>
      <w:proofErr w:type="spellEnd"/>
      <w:r>
        <w:t xml:space="preserve">, </w:t>
      </w:r>
      <w:proofErr w:type="spellStart"/>
      <w:r>
        <w:t>GetCourtSchedule</w:t>
      </w:r>
      <w:proofErr w:type="spellEnd"/>
      <w:r>
        <w:t xml:space="preserve">, </w:t>
      </w:r>
      <w:proofErr w:type="spellStart"/>
      <w:r>
        <w:t>RequestCourtDate</w:t>
      </w:r>
      <w:proofErr w:type="spellEnd"/>
      <w:r>
        <w:t xml:space="preserve">, </w:t>
      </w:r>
      <w:proofErr w:type="spellStart"/>
      <w:r>
        <w:t>ReserveCourtDate</w:t>
      </w:r>
      <w:proofErr w:type="spellEnd"/>
      <w:r>
        <w:t xml:space="preserve">, </w:t>
      </w:r>
      <w:proofErr w:type="spellStart"/>
      <w:r>
        <w:t>AllocateCourtDate</w:t>
      </w:r>
      <w:proofErr w:type="spellEnd"/>
      <w:r>
        <w:t xml:space="preserve">, and </w:t>
      </w:r>
      <w:proofErr w:type="spellStart"/>
      <w:r>
        <w:t>NotifyCourtDate</w:t>
      </w:r>
      <w:proofErr w:type="spellEnd"/>
      <w:r>
        <w:t>.</w:t>
      </w:r>
    </w:p>
    <w:p w14:paraId="276610B2" w14:textId="77777777" w:rsidR="00407B01" w:rsidRDefault="00407B01" w:rsidP="00407B01"/>
    <w:p w14:paraId="119B54EF" w14:textId="77777777" w:rsidR="00407B01" w:rsidRDefault="00407B01" w:rsidP="00407B01"/>
    <w:p w14:paraId="0F160741" w14:textId="6C92A5DC" w:rsidR="00407B01" w:rsidRDefault="00407B01" w:rsidP="00407B01">
      <w:r>
        <w:t xml:space="preserve">b. Case type specific elements in ECF 4.1 are still only intended for use for case initiation filing submissions and are not intended for use with subsequent filing submissions. </w:t>
      </w:r>
    </w:p>
    <w:p w14:paraId="5B210574" w14:textId="77777777" w:rsidR="00407B01" w:rsidRDefault="00407B01" w:rsidP="00407B01"/>
    <w:p w14:paraId="1CDB1FDD" w14:textId="77777777" w:rsidR="00407B01" w:rsidRDefault="00407B01" w:rsidP="00407B01">
      <w:r>
        <w:t xml:space="preserve">This distinction is most noticeable in that with ECF 5.x the </w:t>
      </w:r>
      <w:proofErr w:type="spellStart"/>
      <w:proofErr w:type="gramStart"/>
      <w:r w:rsidRPr="00E5775C">
        <w:rPr>
          <w:rFonts w:ascii="Courier New" w:hAnsi="Courier New" w:cs="Courier New"/>
        </w:rPr>
        <w:t>nc:Case</w:t>
      </w:r>
      <w:proofErr w:type="spellEnd"/>
      <w:proofErr w:type="gramEnd"/>
      <w:r>
        <w:t xml:space="preserve"> element may include </w:t>
      </w:r>
      <w:proofErr w:type="spellStart"/>
      <w:r w:rsidRPr="00E5775C">
        <w:rPr>
          <w:rFonts w:ascii="Courier New" w:hAnsi="Courier New" w:cs="Courier New"/>
        </w:rPr>
        <w:t>ecf:CaseAugmentation</w:t>
      </w:r>
      <w:proofErr w:type="spellEnd"/>
      <w:r>
        <w:t xml:space="preserve"> and </w:t>
      </w:r>
      <w:r w:rsidRPr="00E5775C">
        <w:rPr>
          <w:rFonts w:ascii="Courier New" w:hAnsi="Courier New" w:cs="Courier New"/>
        </w:rPr>
        <w:t>j:CaseAugmentation</w:t>
      </w:r>
      <w:r>
        <w:t xml:space="preserve">, whereas with ECF 4.x, </w:t>
      </w:r>
      <w:proofErr w:type="spellStart"/>
      <w:r w:rsidRPr="00E5775C">
        <w:rPr>
          <w:rFonts w:ascii="Courier New" w:hAnsi="Courier New" w:cs="Courier New"/>
        </w:rPr>
        <w:t>nc:Case</w:t>
      </w:r>
      <w:proofErr w:type="spellEnd"/>
      <w:r>
        <w:t xml:space="preserve"> does not provide any augmentation elements.</w:t>
      </w:r>
    </w:p>
    <w:p w14:paraId="1D622A45" w14:textId="77777777" w:rsidR="00407B01" w:rsidRDefault="00407B01" w:rsidP="00407B01"/>
    <w:p w14:paraId="59FC4965" w14:textId="77777777" w:rsidR="00407B01" w:rsidRDefault="00407B01" w:rsidP="00407B01">
      <w:r>
        <w:t>The ECF TC understands that some or many ECF 4.x implementations may also use case type specific elements within subsequent filing submissions.</w:t>
      </w:r>
    </w:p>
    <w:p w14:paraId="3E98879A" w14:textId="77777777" w:rsidR="00407B01" w:rsidRDefault="00407B01" w:rsidP="00407B01"/>
    <w:p w14:paraId="045BA83B" w14:textId="24C1F8DA" w:rsidR="0064710F" w:rsidRDefault="0064710F" w:rsidP="00510F14">
      <w:pPr>
        <w:pStyle w:val="Heading2"/>
      </w:pPr>
      <w:bookmarkStart w:id="50" w:name="_Toc143170605"/>
      <w:r>
        <w:t>NIEM Version</w:t>
      </w:r>
      <w:bookmarkEnd w:id="50"/>
    </w:p>
    <w:p w14:paraId="190B86E7" w14:textId="0FDF1916" w:rsidR="00407B01" w:rsidRDefault="00407B01" w:rsidP="00407B01">
      <w:r>
        <w:t>The version of NIEM has not been modified for ECF v4.1</w:t>
      </w:r>
    </w:p>
    <w:p w14:paraId="6A4306F6" w14:textId="77777777" w:rsidR="00407B01" w:rsidRDefault="00407B01" w:rsidP="00407B01"/>
    <w:p w14:paraId="286EEA4E" w14:textId="77777777" w:rsidR="00407B01" w:rsidRDefault="00407B01" w:rsidP="00407B01">
      <w:r>
        <w:t>Updating the NIEM version from MIEM 2.0 to NIEM 2.1 was considered for ECF 4.1. Minor version number updates in NIEM are supposed to be backward compatible.</w:t>
      </w:r>
    </w:p>
    <w:p w14:paraId="421F6B22" w14:textId="77777777" w:rsidR="00407B01" w:rsidRDefault="00407B01" w:rsidP="00407B01"/>
    <w:p w14:paraId="4A5DC50D" w14:textId="77777777" w:rsidR="00407B01" w:rsidRDefault="00407B01" w:rsidP="00407B01">
      <w:r>
        <w:t xml:space="preserve">However, when investigating this, it was discovered that the element </w:t>
      </w:r>
      <w:proofErr w:type="gramStart"/>
      <w:r w:rsidRPr="003A478D">
        <w:rPr>
          <w:rFonts w:ascii="Courier New" w:hAnsi="Courier New" w:cs="Courier New"/>
        </w:rPr>
        <w:t>j:StatuteOffenseIdentification</w:t>
      </w:r>
      <w:proofErr w:type="gramEnd"/>
      <w:r>
        <w:t xml:space="preserve"> had been removed from </w:t>
      </w:r>
      <w:r w:rsidRPr="00722B0D">
        <w:rPr>
          <w:rFonts w:ascii="Courier New" w:hAnsi="Courier New" w:cs="Courier New"/>
        </w:rPr>
        <w:t>j:StatuteType</w:t>
      </w:r>
      <w:r>
        <w:t xml:space="preserve"> in NIEM 2.1.</w:t>
      </w:r>
    </w:p>
    <w:p w14:paraId="0A5D6B6D" w14:textId="77777777" w:rsidR="00407B01" w:rsidRDefault="00407B01" w:rsidP="00407B01"/>
    <w:p w14:paraId="3CEEF70F" w14:textId="77777777" w:rsidR="00407B01" w:rsidRDefault="00407B01" w:rsidP="00407B01">
      <w:r>
        <w:t>To preserve the greatest degree of backward compatibility, it was decided to stay with NIEM 2.0 for ECF 4.1.</w:t>
      </w:r>
    </w:p>
    <w:p w14:paraId="3688D8B6" w14:textId="77777777" w:rsidR="00407B01" w:rsidRDefault="00407B01" w:rsidP="00407B01"/>
    <w:p w14:paraId="6B6E4486" w14:textId="3EDA0F54" w:rsidR="00407B01" w:rsidRDefault="00407B01" w:rsidP="00407B01">
      <w:r>
        <w:t>Since the same version of NIEM is used, this means that any code-lists used by ECF from NIEM will have the very same code list values as available in ECF v4.01. This may have implications on newer implementations.</w:t>
      </w:r>
    </w:p>
    <w:p w14:paraId="0047AD03" w14:textId="77777777" w:rsidR="00407B01" w:rsidRDefault="00407B01" w:rsidP="00407B01"/>
    <w:p w14:paraId="58C507F5" w14:textId="77777777" w:rsidR="00407B01" w:rsidRDefault="00407B01" w:rsidP="00407B01">
      <w:r>
        <w:t>For example, if new countries have been added or former countries have vanished or country names have been changed, then the older NIEM code lists (e.g., ISO 3166) will not contain these new or updated values and will continue to include obsolete values.</w:t>
      </w:r>
    </w:p>
    <w:p w14:paraId="19CF20DE" w14:textId="77777777" w:rsidR="00407B01" w:rsidRDefault="00407B01" w:rsidP="00407B01"/>
    <w:p w14:paraId="3A2CA4DD" w14:textId="3C61BBCC" w:rsidR="00407B01" w:rsidRDefault="00407B01" w:rsidP="00407B01">
      <w:r>
        <w:t xml:space="preserve">To mitigate this limitation, future versions of ECF, such as ECF 5 will rely more heavily on </w:t>
      </w:r>
      <w:proofErr w:type="spellStart"/>
      <w:r>
        <w:t>Genericode</w:t>
      </w:r>
      <w:proofErr w:type="spellEnd"/>
      <w:r>
        <w:t xml:space="preserve"> (</w:t>
      </w:r>
      <w:proofErr w:type="spellStart"/>
      <w:r>
        <w:t>gc</w:t>
      </w:r>
      <w:proofErr w:type="spellEnd"/>
      <w:r>
        <w:t>) code lists and less so on schema enumerated code lists.</w:t>
      </w:r>
    </w:p>
    <w:p w14:paraId="1F78D076" w14:textId="77777777" w:rsidR="0036401F" w:rsidRDefault="0036401F" w:rsidP="00407B01"/>
    <w:p w14:paraId="58D051D6" w14:textId="6B24D906" w:rsidR="00F300E0" w:rsidRDefault="00F300E0" w:rsidP="00510F14">
      <w:pPr>
        <w:pStyle w:val="Heading2"/>
      </w:pPr>
      <w:bookmarkStart w:id="51" w:name="_Toc143170606"/>
      <w:r>
        <w:t>ECF Conformance and Compliance</w:t>
      </w:r>
      <w:bookmarkEnd w:id="51"/>
    </w:p>
    <w:p w14:paraId="5199A998" w14:textId="597B81EB" w:rsidR="00407B01" w:rsidRDefault="008D487D" w:rsidP="005F010F">
      <w:r>
        <w:t>ECF does not provide OASIS recommended conformance clauses, relying instead on a blanket statement in section 8 ‘Conformance’ in the Core specification:</w:t>
      </w:r>
    </w:p>
    <w:p w14:paraId="7233FB18" w14:textId="4F34C90B" w:rsidR="008D487D" w:rsidRDefault="008D487D" w:rsidP="005F010F"/>
    <w:p w14:paraId="3711989E" w14:textId="3E7EDAEA" w:rsidR="008D487D" w:rsidRPr="008D487D" w:rsidRDefault="008D487D" w:rsidP="005F010F">
      <w:r>
        <w:rPr>
          <w:rFonts w:cs="Arial"/>
        </w:rPr>
        <w:t>“</w:t>
      </w:r>
      <w:r w:rsidRPr="008D487D">
        <w:rPr>
          <w:rFonts w:cs="Arial"/>
          <w:i/>
          <w:iCs/>
          <w:color w:val="0070C0"/>
        </w:rPr>
        <w:t xml:space="preserve">An implementation conforms with the Electronic Court Filing Version 4.1 if the implementation meets the requirements in Sections 1-6 including conformance with the XSD schemas and </w:t>
      </w:r>
      <w:r w:rsidRPr="008D487D">
        <w:rPr>
          <w:rFonts w:cs="Arial"/>
          <w:b/>
          <w:iCs/>
          <w:color w:val="0070C0"/>
        </w:rPr>
        <w:t>[</w:t>
      </w:r>
      <w:proofErr w:type="spellStart"/>
      <w:r w:rsidRPr="008D487D">
        <w:rPr>
          <w:rFonts w:cs="Arial"/>
          <w:b/>
          <w:iCs/>
          <w:color w:val="0070C0"/>
        </w:rPr>
        <w:t>Genericode</w:t>
      </w:r>
      <w:proofErr w:type="spellEnd"/>
      <w:r w:rsidRPr="008D487D">
        <w:rPr>
          <w:rFonts w:cs="Arial"/>
          <w:b/>
          <w:iCs/>
          <w:color w:val="0070C0"/>
        </w:rPr>
        <w:t>]</w:t>
      </w:r>
      <w:r w:rsidRPr="008D487D">
        <w:rPr>
          <w:rFonts w:cs="Arial"/>
          <w:i/>
          <w:iCs/>
          <w:color w:val="0070C0"/>
        </w:rPr>
        <w:t xml:space="preserve"> code lists </w:t>
      </w:r>
      <w:r w:rsidRPr="008D487D">
        <w:rPr>
          <w:color w:val="0070C0"/>
        </w:rPr>
        <w:t>referenced in Section 3 and 4</w:t>
      </w:r>
      <w:r>
        <w:t>”</w:t>
      </w:r>
    </w:p>
    <w:p w14:paraId="3A1C142D" w14:textId="623EC7CE" w:rsidR="00F300E0" w:rsidRDefault="00F300E0" w:rsidP="005F010F"/>
    <w:p w14:paraId="1D84124A" w14:textId="7CC29158" w:rsidR="00F300E0" w:rsidRDefault="00D53980" w:rsidP="005F010F">
      <w:r>
        <w:t>The TC may consider writing specific</w:t>
      </w:r>
      <w:r w:rsidR="00F13054">
        <w:t xml:space="preserve"> numbered</w:t>
      </w:r>
      <w:r>
        <w:t xml:space="preserve"> conformance clauses in the future</w:t>
      </w:r>
      <w:r w:rsidR="00636AB4">
        <w:t xml:space="preserve">, as required by OASIS (see </w:t>
      </w:r>
      <w:hyperlink r:id="rId29" w:history="1">
        <w:r w:rsidR="00636AB4">
          <w:rPr>
            <w:rStyle w:val="Hyperlink"/>
          </w:rPr>
          <w:t>docs.oasis-open.org/templates/TCHandbook/ConformanceGuidelines.html</w:t>
        </w:r>
      </w:hyperlink>
      <w:r w:rsidR="00636AB4">
        <w:t>).</w:t>
      </w:r>
    </w:p>
    <w:p w14:paraId="3F07D6EF" w14:textId="57FD5565" w:rsidR="00D53980" w:rsidRDefault="00D53980" w:rsidP="005F010F"/>
    <w:p w14:paraId="2CC1E8EC" w14:textId="1CD54D9F" w:rsidR="0005685F" w:rsidRDefault="0005685F" w:rsidP="005F010F">
      <w:r>
        <w:t xml:space="preserve">In addition to the blanket conformance statement provided in the Core specification, the following additional </w:t>
      </w:r>
      <w:r w:rsidR="007E1901">
        <w:t xml:space="preserve">compliance </w:t>
      </w:r>
      <w:r w:rsidR="00B7448D">
        <w:t xml:space="preserve">statements </w:t>
      </w:r>
      <w:r w:rsidR="00E74186">
        <w:t>are</w:t>
      </w:r>
      <w:r>
        <w:t xml:space="preserve"> included:</w:t>
      </w:r>
    </w:p>
    <w:p w14:paraId="05E7AB6F" w14:textId="77777777" w:rsidR="0005685F" w:rsidRDefault="0005685F" w:rsidP="005F010F"/>
    <w:p w14:paraId="4BCC6EC6" w14:textId="4646E1C0" w:rsidR="009A360B" w:rsidRDefault="004F52EE" w:rsidP="005F010F">
      <w:r>
        <w:t>Section 2.2 ‘Major Design Elements’ of the Core specification provides: “</w:t>
      </w:r>
      <w:r w:rsidRPr="004F52EE">
        <w:rPr>
          <w:color w:val="0070C0"/>
        </w:rPr>
        <w:t xml:space="preserve">An ECF 4.1-compliant implementation may implement one or more of the MDEs defined in the </w:t>
      </w:r>
      <w:proofErr w:type="gramStart"/>
      <w:r w:rsidRPr="004F52EE">
        <w:rPr>
          <w:color w:val="0070C0"/>
        </w:rPr>
        <w:t>specification</w:t>
      </w:r>
      <w:proofErr w:type="gramEnd"/>
      <w:r w:rsidRPr="004F52EE">
        <w:rPr>
          <w:color w:val="0070C0"/>
        </w:rPr>
        <w:t xml:space="preserve"> but a complete ECF 4.1 system MUST include at least one each of the Filing Assembly, Filing Review and Court Record MDEs.</w:t>
      </w:r>
      <w:r w:rsidRPr="004F52EE">
        <w:t>”</w:t>
      </w:r>
    </w:p>
    <w:p w14:paraId="49A754AC" w14:textId="77777777" w:rsidR="008752B6" w:rsidRDefault="008752B6" w:rsidP="005F010F"/>
    <w:p w14:paraId="35328EF2" w14:textId="521495D4" w:rsidR="00C874DA" w:rsidRDefault="008752B6" w:rsidP="005F010F">
      <w:r>
        <w:t>The words “</w:t>
      </w:r>
      <w:r w:rsidRPr="00080741">
        <w:rPr>
          <w:color w:val="0070C0"/>
        </w:rPr>
        <w:t>one each</w:t>
      </w:r>
      <w:r>
        <w:t xml:space="preserve">” imply that, for any given MDE, there may be multiple components that provide the operations implemented for that MDE. </w:t>
      </w:r>
      <w:r w:rsidR="00114F0C">
        <w:t>These words should not be understood as multiple MDE</w:t>
      </w:r>
      <w:r w:rsidR="006F26B0">
        <w:t>s</w:t>
      </w:r>
      <w:r w:rsidR="00114F0C">
        <w:t xml:space="preserve">, such as multiple FAMDEs within an implementation. Instead, there would be a single FAMDE, but there may be multiple FAMDE service providers. </w:t>
      </w:r>
      <w:r w:rsidR="00C874DA">
        <w:t xml:space="preserve">The </w:t>
      </w:r>
      <w:r w:rsidR="00114F0C">
        <w:t xml:space="preserve">Section 2.2 </w:t>
      </w:r>
      <w:r w:rsidR="00C874DA">
        <w:t xml:space="preserve">statement </w:t>
      </w:r>
      <w:r w:rsidR="00114F0C">
        <w:t xml:space="preserve">cited above </w:t>
      </w:r>
      <w:r w:rsidR="00C874DA">
        <w:t xml:space="preserve">is </w:t>
      </w:r>
      <w:r w:rsidR="00114F0C">
        <w:t>further</w:t>
      </w:r>
      <w:r w:rsidR="00C874DA">
        <w:t xml:space="preserve"> illustrated with “</w:t>
      </w:r>
      <w:r w:rsidR="00C874DA" w:rsidRPr="00C874DA">
        <w:rPr>
          <w:color w:val="0070C0"/>
        </w:rPr>
        <w:t>For instance, a court may decide to provide certain MDEs and allow private providers to furnish the remaining MDEs</w:t>
      </w:r>
      <w:r w:rsidR="00C874DA">
        <w:t>”.</w:t>
      </w:r>
    </w:p>
    <w:p w14:paraId="1C94F524" w14:textId="77777777" w:rsidR="004F52EE" w:rsidRDefault="004F52EE" w:rsidP="005F010F"/>
    <w:p w14:paraId="27517B1E" w14:textId="418B8BB7" w:rsidR="00D53980" w:rsidRDefault="00F147F4" w:rsidP="005F010F">
      <w:r>
        <w:t xml:space="preserve">This section also provides” </w:t>
      </w:r>
      <w:r w:rsidRPr="00F147F4">
        <w:rPr>
          <w:color w:val="0070C0"/>
        </w:rPr>
        <w:t>In order to be compliant with ECF 4.1, an MDE MUST support all required operations for that MDE.  However, in an ECF 4.1 system that does not support electronic service, the operations associated with the Legal Service MDE are not required</w:t>
      </w:r>
      <w:r>
        <w:t>”.</w:t>
      </w:r>
    </w:p>
    <w:p w14:paraId="1644C8F7" w14:textId="67DE6E0A" w:rsidR="00D53980" w:rsidRDefault="00D53980" w:rsidP="005F010F"/>
    <w:p w14:paraId="5B306C51" w14:textId="0923DEEE" w:rsidR="00D53980" w:rsidRDefault="00F147F4" w:rsidP="005F010F">
      <w:r>
        <w:t xml:space="preserve">Additionally, section 3.1 ‘The Filing-Preparation-to-Docketing Process Model’ </w:t>
      </w:r>
      <w:r w:rsidR="00E57C89">
        <w:t>provides “</w:t>
      </w:r>
      <w:r w:rsidR="00E57C89" w:rsidRPr="00E57C89">
        <w:rPr>
          <w:color w:val="0070C0"/>
        </w:rPr>
        <w:t xml:space="preserve">The </w:t>
      </w:r>
      <w:proofErr w:type="spellStart"/>
      <w:r w:rsidR="00E57C89" w:rsidRPr="00E57C89">
        <w:rPr>
          <w:color w:val="0070C0"/>
        </w:rPr>
        <w:t>ReviewFiling</w:t>
      </w:r>
      <w:proofErr w:type="spellEnd"/>
      <w:r w:rsidR="00E57C89" w:rsidRPr="00E57C89">
        <w:rPr>
          <w:color w:val="0070C0"/>
        </w:rPr>
        <w:t xml:space="preserve"> and </w:t>
      </w:r>
      <w:proofErr w:type="spellStart"/>
      <w:r w:rsidR="00E57C89" w:rsidRPr="00E57C89">
        <w:rPr>
          <w:color w:val="0070C0"/>
        </w:rPr>
        <w:t>RecordFiling</w:t>
      </w:r>
      <w:proofErr w:type="spellEnd"/>
      <w:r w:rsidR="00E57C89" w:rsidRPr="00E57C89">
        <w:rPr>
          <w:color w:val="0070C0"/>
        </w:rPr>
        <w:t xml:space="preserve"> operations are required in a complete ECF 4.1 system as prescribed in Section 2.2. However, when the </w:t>
      </w:r>
      <w:proofErr w:type="spellStart"/>
      <w:r w:rsidR="00E57C89" w:rsidRPr="00E57C89">
        <w:rPr>
          <w:color w:val="0070C0"/>
        </w:rPr>
        <w:t>RecordFiling</w:t>
      </w:r>
      <w:proofErr w:type="spellEnd"/>
      <w:r w:rsidR="00E57C89" w:rsidRPr="00E57C89">
        <w:rPr>
          <w:color w:val="0070C0"/>
        </w:rPr>
        <w:t xml:space="preserve"> operation has been implemented within the same system as the </w:t>
      </w:r>
      <w:proofErr w:type="spellStart"/>
      <w:r w:rsidR="00E57C89" w:rsidRPr="00E57C89">
        <w:rPr>
          <w:color w:val="0070C0"/>
        </w:rPr>
        <w:t>ReviewFiling</w:t>
      </w:r>
      <w:proofErr w:type="spellEnd"/>
      <w:r w:rsidR="00E57C89" w:rsidRPr="00E57C89">
        <w:rPr>
          <w:color w:val="0070C0"/>
        </w:rPr>
        <w:t xml:space="preserve"> operation, then the </w:t>
      </w:r>
      <w:proofErr w:type="spellStart"/>
      <w:r w:rsidR="00E57C89" w:rsidRPr="00E57C89">
        <w:rPr>
          <w:color w:val="0070C0"/>
        </w:rPr>
        <w:t>RecordFiling</w:t>
      </w:r>
      <w:proofErr w:type="spellEnd"/>
      <w:r w:rsidR="00E57C89" w:rsidRPr="00E57C89">
        <w:rPr>
          <w:color w:val="0070C0"/>
        </w:rPr>
        <w:t xml:space="preserve"> operation need not be provided in an ECF 4.1 compliant manner</w:t>
      </w:r>
      <w:r w:rsidR="00E57C89">
        <w:t>”.</w:t>
      </w:r>
    </w:p>
    <w:p w14:paraId="6739F6E3" w14:textId="090E31D5" w:rsidR="00F300E0" w:rsidRDefault="00F300E0" w:rsidP="005F010F"/>
    <w:p w14:paraId="6DDFF835" w14:textId="1ACCC0BC" w:rsidR="007159B7" w:rsidRPr="0049765B" w:rsidRDefault="007159B7" w:rsidP="007159B7">
      <w:r>
        <w:lastRenderedPageBreak/>
        <w:t>Section 2.2 ‘Core vs. Profiles’ provides “</w:t>
      </w:r>
      <w:r w:rsidRPr="007159B7">
        <w:rPr>
          <w:color w:val="0070C0"/>
        </w:rPr>
        <w:t>In order to be compliant, an implementation of the ECF specification MUST implement the core specification and at least one service interaction profile and one document signature profile</w:t>
      </w:r>
      <w:r>
        <w:t>”</w:t>
      </w:r>
      <w:r w:rsidRPr="0049765B">
        <w:t>.</w:t>
      </w:r>
    </w:p>
    <w:p w14:paraId="009A5D06" w14:textId="1950F3C0" w:rsidR="007159B7" w:rsidRDefault="007159B7" w:rsidP="005F010F"/>
    <w:p w14:paraId="51A3CC83" w14:textId="7824ADCF" w:rsidR="00FC0EAE" w:rsidRDefault="00FC0EAE" w:rsidP="005F010F">
      <w:pPr>
        <w:rPr>
          <w:rFonts w:cs="Arial"/>
          <w:szCs w:val="20"/>
        </w:rPr>
      </w:pPr>
      <w:r>
        <w:t>Section 2.4.1 ‘Human-Readable Court Policy’ states “</w:t>
      </w:r>
      <w:r w:rsidRPr="00FC0EAE">
        <w:rPr>
          <w:rFonts w:cs="Arial"/>
          <w:color w:val="0070C0"/>
          <w:szCs w:val="20"/>
        </w:rPr>
        <w:t>To be compliant with the ECF 4.1 specification, each court MUST publish a human-readable court policy that MUST include each of the following</w:t>
      </w:r>
      <w:r>
        <w:rPr>
          <w:rFonts w:cs="Arial"/>
          <w:szCs w:val="20"/>
        </w:rPr>
        <w:t>” and then provides a listing of information that must be included.</w:t>
      </w:r>
    </w:p>
    <w:p w14:paraId="322CE11A" w14:textId="7EC46281" w:rsidR="00547A3B" w:rsidRDefault="00547A3B" w:rsidP="005F010F">
      <w:pPr>
        <w:rPr>
          <w:rFonts w:cs="Arial"/>
          <w:szCs w:val="20"/>
        </w:rPr>
      </w:pPr>
    </w:p>
    <w:p w14:paraId="4F03FAAE" w14:textId="4B291257" w:rsidR="00547A3B" w:rsidRDefault="00547A3B" w:rsidP="005F010F">
      <w:pPr>
        <w:rPr>
          <w:rFonts w:cs="Arial"/>
          <w:szCs w:val="20"/>
        </w:rPr>
      </w:pPr>
      <w:r>
        <w:rPr>
          <w:rFonts w:cs="Arial"/>
          <w:szCs w:val="20"/>
        </w:rPr>
        <w:t>In the above, three terms are used: 1) conformant, 2) compliant, and 3) complete.</w:t>
      </w:r>
    </w:p>
    <w:p w14:paraId="01B165E2" w14:textId="0D9E2D27" w:rsidR="00547A3B" w:rsidRDefault="00547A3B" w:rsidP="005F010F">
      <w:pPr>
        <w:rPr>
          <w:rFonts w:cs="Arial"/>
          <w:szCs w:val="20"/>
        </w:rPr>
      </w:pPr>
    </w:p>
    <w:p w14:paraId="0836DE6E" w14:textId="10CDA7C0" w:rsidR="00547A3B" w:rsidRDefault="003F5C0B" w:rsidP="005F010F">
      <w:pPr>
        <w:rPr>
          <w:rFonts w:cs="Arial"/>
          <w:szCs w:val="20"/>
        </w:rPr>
      </w:pPr>
      <w:r>
        <w:rPr>
          <w:rFonts w:cs="Arial"/>
          <w:szCs w:val="20"/>
        </w:rPr>
        <w:t>It appears that an ‘implementation’ can be ‘complete’ and not also be either ‘conformant’ or ‘compliant’.</w:t>
      </w:r>
    </w:p>
    <w:p w14:paraId="3CA935AF" w14:textId="427D589C" w:rsidR="00E04E35" w:rsidRDefault="00E04E35" w:rsidP="005F010F">
      <w:pPr>
        <w:rPr>
          <w:rFonts w:cs="Arial"/>
          <w:szCs w:val="20"/>
        </w:rPr>
      </w:pPr>
    </w:p>
    <w:p w14:paraId="6E8E4442" w14:textId="4213199D" w:rsidR="00E04E35" w:rsidRDefault="00E04E35" w:rsidP="005F010F">
      <w:pPr>
        <w:rPr>
          <w:rFonts w:cs="Arial"/>
          <w:szCs w:val="20"/>
        </w:rPr>
      </w:pPr>
      <w:r>
        <w:rPr>
          <w:rFonts w:cs="Arial"/>
          <w:szCs w:val="20"/>
        </w:rPr>
        <w:t>To be ‘complete’, an ‘implementation’ must:</w:t>
      </w:r>
    </w:p>
    <w:p w14:paraId="66F0B363" w14:textId="247A4F2C" w:rsidR="00E04E35" w:rsidRPr="00E04E35" w:rsidRDefault="00E04E35" w:rsidP="006839F9">
      <w:pPr>
        <w:pStyle w:val="ListParagraph"/>
        <w:numPr>
          <w:ilvl w:val="0"/>
          <w:numId w:val="10"/>
        </w:numPr>
        <w:rPr>
          <w:rFonts w:cs="Arial"/>
          <w:szCs w:val="20"/>
        </w:rPr>
      </w:pPr>
      <w:r w:rsidRPr="00E04E35">
        <w:rPr>
          <w:rFonts w:cs="Arial"/>
          <w:szCs w:val="20"/>
        </w:rPr>
        <w:t xml:space="preserve">Provide the </w:t>
      </w:r>
      <w:proofErr w:type="spellStart"/>
      <w:r w:rsidRPr="00E04E35">
        <w:rPr>
          <w:rFonts w:cs="Arial"/>
          <w:szCs w:val="20"/>
        </w:rPr>
        <w:t>ReviewFiling</w:t>
      </w:r>
      <w:proofErr w:type="spellEnd"/>
      <w:r w:rsidRPr="00E04E35">
        <w:rPr>
          <w:rFonts w:cs="Arial"/>
          <w:szCs w:val="20"/>
        </w:rPr>
        <w:t xml:space="preserve"> operation</w:t>
      </w:r>
      <w:r>
        <w:rPr>
          <w:rFonts w:cs="Arial"/>
          <w:szCs w:val="20"/>
        </w:rPr>
        <w:t>, presumably in an ECF 4.1 compliant manner,</w:t>
      </w:r>
      <w:r w:rsidR="009A6D88">
        <w:rPr>
          <w:rFonts w:cs="Arial"/>
          <w:szCs w:val="20"/>
        </w:rPr>
        <w:t xml:space="preserve"> and</w:t>
      </w:r>
    </w:p>
    <w:p w14:paraId="15364F3B" w14:textId="14260F45" w:rsidR="00E04E35" w:rsidRPr="009A6D88" w:rsidRDefault="00E04E35" w:rsidP="006839F9">
      <w:pPr>
        <w:pStyle w:val="ListParagraph"/>
        <w:numPr>
          <w:ilvl w:val="0"/>
          <w:numId w:val="10"/>
        </w:numPr>
      </w:pPr>
      <w:r w:rsidRPr="00E04E35">
        <w:rPr>
          <w:rFonts w:cs="Arial"/>
          <w:szCs w:val="20"/>
        </w:rPr>
        <w:t xml:space="preserve">Provide the </w:t>
      </w:r>
      <w:proofErr w:type="spellStart"/>
      <w:r w:rsidRPr="00E04E35">
        <w:rPr>
          <w:rFonts w:cs="Arial"/>
          <w:szCs w:val="20"/>
        </w:rPr>
        <w:t>RecordFiling</w:t>
      </w:r>
      <w:proofErr w:type="spellEnd"/>
      <w:r w:rsidRPr="00E04E35">
        <w:rPr>
          <w:rFonts w:cs="Arial"/>
          <w:szCs w:val="20"/>
        </w:rPr>
        <w:t xml:space="preserve"> operation, </w:t>
      </w:r>
      <w:r w:rsidR="0075623F">
        <w:rPr>
          <w:rFonts w:cs="Arial"/>
          <w:szCs w:val="20"/>
        </w:rPr>
        <w:t>however</w:t>
      </w:r>
      <w:r w:rsidRPr="00E04E35">
        <w:rPr>
          <w:rFonts w:cs="Arial"/>
          <w:szCs w:val="20"/>
        </w:rPr>
        <w:t xml:space="preserve"> the </w:t>
      </w:r>
      <w:proofErr w:type="spellStart"/>
      <w:r w:rsidRPr="00E04E35">
        <w:rPr>
          <w:rFonts w:cs="Arial"/>
          <w:szCs w:val="20"/>
        </w:rPr>
        <w:t>RecordFiling</w:t>
      </w:r>
      <w:proofErr w:type="spellEnd"/>
      <w:r w:rsidRPr="00E04E35">
        <w:rPr>
          <w:rFonts w:cs="Arial"/>
          <w:szCs w:val="20"/>
        </w:rPr>
        <w:t xml:space="preserve"> operation need not be ECF 4.1 compliant</w:t>
      </w:r>
      <w:r w:rsidR="00D82687">
        <w:rPr>
          <w:rFonts w:cs="Arial"/>
          <w:szCs w:val="20"/>
        </w:rPr>
        <w:t xml:space="preserve"> when </w:t>
      </w:r>
      <w:proofErr w:type="spellStart"/>
      <w:r w:rsidR="00D82687">
        <w:rPr>
          <w:rFonts w:cs="Arial"/>
          <w:szCs w:val="20"/>
        </w:rPr>
        <w:t>RecordFiling</w:t>
      </w:r>
      <w:proofErr w:type="spellEnd"/>
      <w:r w:rsidR="00D82687">
        <w:rPr>
          <w:rFonts w:cs="Arial"/>
          <w:szCs w:val="20"/>
        </w:rPr>
        <w:t xml:space="preserve"> and </w:t>
      </w:r>
      <w:proofErr w:type="spellStart"/>
      <w:r w:rsidR="00D82687">
        <w:rPr>
          <w:rFonts w:cs="Arial"/>
          <w:szCs w:val="20"/>
        </w:rPr>
        <w:t>ReviewFiling</w:t>
      </w:r>
      <w:proofErr w:type="spellEnd"/>
      <w:r w:rsidR="00D82687">
        <w:rPr>
          <w:rFonts w:cs="Arial"/>
          <w:szCs w:val="20"/>
        </w:rPr>
        <w:t xml:space="preserve"> are within the same system</w:t>
      </w:r>
      <w:r w:rsidR="009A6D88">
        <w:rPr>
          <w:rFonts w:cs="Arial"/>
          <w:szCs w:val="20"/>
        </w:rPr>
        <w:t>, and</w:t>
      </w:r>
    </w:p>
    <w:p w14:paraId="68EF8C26" w14:textId="2D9023CA" w:rsidR="009A6D88" w:rsidRPr="000E3D8C" w:rsidRDefault="009A6D88" w:rsidP="006839F9">
      <w:pPr>
        <w:pStyle w:val="ListParagraph"/>
        <w:numPr>
          <w:ilvl w:val="0"/>
          <w:numId w:val="10"/>
        </w:numPr>
      </w:pPr>
      <w:r>
        <w:t>Include the Filing Assembly MDE, the Filing Review MDE and the Court Record MDE.</w:t>
      </w:r>
    </w:p>
    <w:p w14:paraId="42316877" w14:textId="1F141F20" w:rsidR="000E3D8C" w:rsidRDefault="000E3D8C" w:rsidP="000E3D8C"/>
    <w:p w14:paraId="35601504" w14:textId="1B78D2A2" w:rsidR="000E3D8C" w:rsidRDefault="000E3D8C" w:rsidP="009A6D88">
      <w:r>
        <w:t>To be ‘compliant’, an ‘implementation’ must:</w:t>
      </w:r>
    </w:p>
    <w:p w14:paraId="4AF4E89F" w14:textId="7AC4B5A9" w:rsidR="000E3D8C" w:rsidRDefault="008B0144" w:rsidP="006839F9">
      <w:pPr>
        <w:pStyle w:val="ListParagraph"/>
        <w:numPr>
          <w:ilvl w:val="0"/>
          <w:numId w:val="11"/>
        </w:numPr>
      </w:pPr>
      <w:r>
        <w:t>Implement a Service Interaction Profile (</w:t>
      </w:r>
      <w:r w:rsidR="00F73E4C">
        <w:t>e.g.</w:t>
      </w:r>
      <w:r>
        <w:t>, Web Services SIP v4.1), and</w:t>
      </w:r>
    </w:p>
    <w:p w14:paraId="677A17D1" w14:textId="4F0C28E9" w:rsidR="006F26B0" w:rsidRDefault="006F26B0" w:rsidP="006839F9">
      <w:pPr>
        <w:pStyle w:val="ListParagraph"/>
        <w:numPr>
          <w:ilvl w:val="0"/>
          <w:numId w:val="11"/>
        </w:numPr>
      </w:pPr>
      <w:r>
        <w:t>Implement at least one document signature profile, and</w:t>
      </w:r>
    </w:p>
    <w:p w14:paraId="24C9E4B1" w14:textId="66794E11" w:rsidR="008B0144" w:rsidRDefault="008B0144" w:rsidP="006839F9">
      <w:pPr>
        <w:pStyle w:val="ListParagraph"/>
        <w:numPr>
          <w:ilvl w:val="0"/>
          <w:numId w:val="11"/>
        </w:numPr>
      </w:pPr>
      <w:r>
        <w:t>Publish human-readable court policy as required in section 2.4.1 of the Core specification, and</w:t>
      </w:r>
    </w:p>
    <w:p w14:paraId="0DB9A082" w14:textId="311E9C11" w:rsidR="008B0144" w:rsidRDefault="00FD68ED" w:rsidP="006839F9">
      <w:pPr>
        <w:pStyle w:val="ListParagraph"/>
        <w:numPr>
          <w:ilvl w:val="0"/>
          <w:numId w:val="11"/>
        </w:numPr>
      </w:pPr>
      <w:r>
        <w:t xml:space="preserve">Implement at least one MDE, but may implement more than one MDE, and </w:t>
      </w:r>
    </w:p>
    <w:p w14:paraId="7E561815" w14:textId="3C606EE9" w:rsidR="00FD68ED" w:rsidRDefault="00FD68ED" w:rsidP="006839F9">
      <w:pPr>
        <w:pStyle w:val="ListParagraph"/>
        <w:numPr>
          <w:ilvl w:val="0"/>
          <w:numId w:val="11"/>
        </w:numPr>
      </w:pPr>
      <w:r>
        <w:t>Provide all required operations for implemented MDEs.</w:t>
      </w:r>
    </w:p>
    <w:p w14:paraId="5A8BAA4C" w14:textId="63E6EB60" w:rsidR="00FD68ED" w:rsidRDefault="00FD68ED" w:rsidP="00FD68ED"/>
    <w:p w14:paraId="2CE0BD6F" w14:textId="34DF85B1" w:rsidR="00FD68ED" w:rsidRDefault="00FD68ED" w:rsidP="00FD68ED">
      <w:r>
        <w:t>To be ‘conformant’, an ‘implementation’ must:</w:t>
      </w:r>
    </w:p>
    <w:p w14:paraId="7E1899D5" w14:textId="1A8D663D" w:rsidR="00FD68ED" w:rsidRDefault="00FD68ED" w:rsidP="006839F9">
      <w:pPr>
        <w:pStyle w:val="ListParagraph"/>
        <w:numPr>
          <w:ilvl w:val="0"/>
          <w:numId w:val="12"/>
        </w:numPr>
      </w:pPr>
      <w:r>
        <w:t>Be a ‘compliant’ implementation, and</w:t>
      </w:r>
    </w:p>
    <w:p w14:paraId="3D97F838" w14:textId="479FC92D" w:rsidR="00FD68ED" w:rsidRDefault="00FD68ED" w:rsidP="006839F9">
      <w:pPr>
        <w:pStyle w:val="ListParagraph"/>
        <w:numPr>
          <w:ilvl w:val="0"/>
          <w:numId w:val="12"/>
        </w:numPr>
      </w:pPr>
      <w:r>
        <w:t xml:space="preserve">Meet the requirements </w:t>
      </w:r>
      <w:r w:rsidR="00B070C9">
        <w:t>stated in sections 1 – 6 in the Core specification, and</w:t>
      </w:r>
    </w:p>
    <w:p w14:paraId="57F599D0" w14:textId="342A8129" w:rsidR="00B070C9" w:rsidRDefault="00B070C9" w:rsidP="006839F9">
      <w:pPr>
        <w:pStyle w:val="ListParagraph"/>
        <w:numPr>
          <w:ilvl w:val="0"/>
          <w:numId w:val="12"/>
        </w:numPr>
      </w:pPr>
      <w:r>
        <w:t xml:space="preserve">Conform </w:t>
      </w:r>
      <w:r w:rsidR="006F26B0">
        <w:t xml:space="preserve">with </w:t>
      </w:r>
      <w:r>
        <w:t>ECF v4.1 schema, and</w:t>
      </w:r>
    </w:p>
    <w:p w14:paraId="600EABA2" w14:textId="4A6B5946" w:rsidR="00B070C9" w:rsidRDefault="00B070C9" w:rsidP="006839F9">
      <w:pPr>
        <w:pStyle w:val="ListParagraph"/>
        <w:numPr>
          <w:ilvl w:val="0"/>
          <w:numId w:val="12"/>
        </w:numPr>
      </w:pPr>
      <w:r>
        <w:t xml:space="preserve">Conform with </w:t>
      </w:r>
      <w:proofErr w:type="spellStart"/>
      <w:r>
        <w:t>Genericode</w:t>
      </w:r>
      <w:proofErr w:type="spellEnd"/>
      <w:r>
        <w:t xml:space="preserve"> lists provided in sections 3 and 4 in the Core specification.</w:t>
      </w:r>
    </w:p>
    <w:p w14:paraId="611BF8EC" w14:textId="134CB078" w:rsidR="00FD68ED" w:rsidRDefault="00FD68ED" w:rsidP="00FD68ED"/>
    <w:p w14:paraId="001A9D80" w14:textId="249192FD" w:rsidR="00B070C9" w:rsidRDefault="00B070C9" w:rsidP="00FD68ED">
      <w:r>
        <w:t xml:space="preserve">It is not clear what it means to conform with the </w:t>
      </w:r>
      <w:proofErr w:type="spellStart"/>
      <w:r>
        <w:t>Genericode</w:t>
      </w:r>
      <w:proofErr w:type="spellEnd"/>
      <w:r>
        <w:t xml:space="preserve"> lists.</w:t>
      </w:r>
      <w:r w:rsidR="00453AB5">
        <w:t xml:space="preserve"> Section 3.3.2 ‘Code Lists’ provides a listing of normative code lists. Some of the included code lists are </w:t>
      </w:r>
      <w:proofErr w:type="spellStart"/>
      <w:r w:rsidR="00453AB5">
        <w:t>Genericode</w:t>
      </w:r>
      <w:proofErr w:type="spellEnd"/>
      <w:r w:rsidR="00453AB5">
        <w:t xml:space="preserve"> lists. ECF v4.1 provides 16 </w:t>
      </w:r>
      <w:proofErr w:type="spellStart"/>
      <w:r w:rsidR="00453AB5">
        <w:t>Genericode</w:t>
      </w:r>
      <w:proofErr w:type="spellEnd"/>
      <w:r w:rsidR="00453AB5">
        <w:t xml:space="preserve"> lists in the ‘</w:t>
      </w:r>
      <w:proofErr w:type="spellStart"/>
      <w:r w:rsidR="00453AB5">
        <w:t>gc</w:t>
      </w:r>
      <w:proofErr w:type="spellEnd"/>
      <w:r w:rsidR="00453AB5">
        <w:t xml:space="preserve">’ folder. Each of these </w:t>
      </w:r>
      <w:proofErr w:type="spellStart"/>
      <w:r w:rsidR="00453AB5">
        <w:t>Genericode</w:t>
      </w:r>
      <w:proofErr w:type="spellEnd"/>
      <w:r w:rsidR="00453AB5">
        <w:t xml:space="preserve"> lists contain lists of codes.</w:t>
      </w:r>
    </w:p>
    <w:p w14:paraId="7FC0AFC6" w14:textId="1E244428" w:rsidR="00453AB5" w:rsidRDefault="00453AB5" w:rsidP="00FD68ED"/>
    <w:p w14:paraId="70576481" w14:textId="61AA5E70" w:rsidR="00453AB5" w:rsidRDefault="00453AB5" w:rsidP="00FD68ED">
      <w:r>
        <w:t xml:space="preserve">It is not clear whether </w:t>
      </w:r>
      <w:proofErr w:type="spellStart"/>
      <w:r>
        <w:t>Genericode</w:t>
      </w:r>
      <w:proofErr w:type="spellEnd"/>
      <w:r>
        <w:t xml:space="preserve"> compliance requires the use of all 16 </w:t>
      </w:r>
      <w:proofErr w:type="spellStart"/>
      <w:r>
        <w:t>Genericode</w:t>
      </w:r>
      <w:proofErr w:type="spellEnd"/>
      <w:r>
        <w:t xml:space="preserve"> lists (when applicable) as provided by ECF v4.1 or whether the code lists can be extended or contracted.</w:t>
      </w:r>
    </w:p>
    <w:p w14:paraId="736D68A6" w14:textId="5FF5DE8E" w:rsidR="000E3D8C" w:rsidRDefault="000E3D8C" w:rsidP="000E3D8C"/>
    <w:p w14:paraId="7667CEB1" w14:textId="3B7FAC84" w:rsidR="00453AB5" w:rsidRDefault="00D97758" w:rsidP="000E3D8C">
      <w:r>
        <w:t>The statement</w:t>
      </w:r>
      <w:r w:rsidR="00453AB5">
        <w:t xml:space="preserve"> “when applicable” as used above, </w:t>
      </w:r>
      <w:r>
        <w:t xml:space="preserve">means that the </w:t>
      </w:r>
      <w:proofErr w:type="spellStart"/>
      <w:r>
        <w:t>Genericode</w:t>
      </w:r>
      <w:proofErr w:type="spellEnd"/>
      <w:r>
        <w:t xml:space="preserve"> list is used when the exchange and/or case type includes elements controlled by the code list.</w:t>
      </w:r>
      <w:r w:rsidR="00806560">
        <w:t xml:space="preserve"> Determining this applicability</w:t>
      </w:r>
      <w:r w:rsidR="00B04F6E">
        <w:t>,</w:t>
      </w:r>
      <w:r w:rsidR="00806560">
        <w:t xml:space="preserve"> </w:t>
      </w:r>
      <w:proofErr w:type="gramStart"/>
      <w:r w:rsidR="00B04F6E">
        <w:t xml:space="preserve">is </w:t>
      </w:r>
      <w:r w:rsidR="00806560">
        <w:t>in itself</w:t>
      </w:r>
      <w:r w:rsidR="00B04F6E">
        <w:t>,</w:t>
      </w:r>
      <w:r w:rsidR="00806560">
        <w:t xml:space="preserve"> </w:t>
      </w:r>
      <w:r w:rsidR="000975E3">
        <w:t>tenu</w:t>
      </w:r>
      <w:r w:rsidR="00806560">
        <w:t>ous</w:t>
      </w:r>
      <w:proofErr w:type="gramEnd"/>
      <w:r w:rsidR="00806560">
        <w:t xml:space="preserve">. There are no normative statements in the ECF v4.1 specification that associate specific elements with specific </w:t>
      </w:r>
      <w:proofErr w:type="spellStart"/>
      <w:r w:rsidR="00806560">
        <w:t>Genericode</w:t>
      </w:r>
      <w:proofErr w:type="spellEnd"/>
      <w:r w:rsidR="00806560">
        <w:t xml:space="preserve"> lists</w:t>
      </w:r>
      <w:r w:rsidR="00BF21C9">
        <w:t>, as is done with schema enumerated code lists</w:t>
      </w:r>
      <w:r w:rsidR="00806560">
        <w:t xml:space="preserve">. It appears that the association is ‘suggested’ by </w:t>
      </w:r>
      <w:proofErr w:type="spellStart"/>
      <w:r w:rsidR="00806560">
        <w:t>Genericode</w:t>
      </w:r>
      <w:proofErr w:type="spellEnd"/>
      <w:r w:rsidR="00806560">
        <w:t xml:space="preserve"> filename, e.g., the </w:t>
      </w:r>
      <w:proofErr w:type="spellStart"/>
      <w:r w:rsidR="00806560">
        <w:t>Genericode</w:t>
      </w:r>
      <w:proofErr w:type="spellEnd"/>
      <w:r w:rsidR="00806560">
        <w:t xml:space="preserve"> file ‘ECF-4.1-FilingStatusCode.gc’ governs the contents of the ‘</w:t>
      </w:r>
      <w:proofErr w:type="spellStart"/>
      <w:r w:rsidR="00806560" w:rsidRPr="00BF21C9">
        <w:rPr>
          <w:rFonts w:ascii="Courier New" w:hAnsi="Courier New" w:cs="Courier New"/>
        </w:rPr>
        <w:t>FilingStatusCode</w:t>
      </w:r>
      <w:proofErr w:type="spellEnd"/>
      <w:r w:rsidR="00806560">
        <w:t>’ element (fortunately this element name only appears in one namespace).</w:t>
      </w:r>
      <w:r w:rsidR="008F51D2">
        <w:t xml:space="preserve"> Some ECF elements provide non-normative documentation </w:t>
      </w:r>
      <w:r w:rsidR="00E11C0F">
        <w:t>in</w:t>
      </w:r>
      <w:r w:rsidR="008F51D2">
        <w:t xml:space="preserve"> the element definition</w:t>
      </w:r>
      <w:r w:rsidR="00E11C0F">
        <w:t>,</w:t>
      </w:r>
      <w:r w:rsidR="008F51D2">
        <w:t xml:space="preserve"> </w:t>
      </w:r>
      <w:r w:rsidR="00E11C0F">
        <w:t xml:space="preserve">provided in schema, </w:t>
      </w:r>
      <w:r w:rsidR="008F51D2">
        <w:t xml:space="preserve">that may aid </w:t>
      </w:r>
      <w:r w:rsidR="00E11C0F">
        <w:t xml:space="preserve">in </w:t>
      </w:r>
      <w:r w:rsidR="008F51D2">
        <w:t>this association. For example</w:t>
      </w:r>
      <w:r w:rsidR="00A622B6">
        <w:t xml:space="preserve">, the element description for </w:t>
      </w:r>
      <w:proofErr w:type="spellStart"/>
      <w:proofErr w:type="gramStart"/>
      <w:r w:rsidR="00A622B6" w:rsidRPr="00EF5537">
        <w:rPr>
          <w:rFonts w:ascii="Courier New" w:hAnsi="Courier New" w:cs="Courier New"/>
        </w:rPr>
        <w:t>ecf:FilingStatusCode</w:t>
      </w:r>
      <w:proofErr w:type="spellEnd"/>
      <w:proofErr w:type="gramEnd"/>
      <w:r w:rsidR="00A622B6">
        <w:t xml:space="preserve"> is “</w:t>
      </w:r>
      <w:r w:rsidR="00A622B6" w:rsidRPr="00A622B6">
        <w:rPr>
          <w:color w:val="0070C0"/>
        </w:rPr>
        <w:t>Status of the filing as determined by the system sending the callback. Allowable values defined in ECF-4.0-FilingStatusCode.gc.</w:t>
      </w:r>
      <w:r w:rsidR="00A622B6" w:rsidRPr="00A622B6">
        <w:t>”</w:t>
      </w:r>
      <w:r w:rsidR="00A622B6">
        <w:t xml:space="preserve"> Clearly the reference should be to ‘ECF-4.1-FilingStatusCode.gc’</w:t>
      </w:r>
      <w:r w:rsidR="00E11C0F">
        <w:t xml:space="preserve"> rather than to ECF-4.0.</w:t>
      </w:r>
    </w:p>
    <w:p w14:paraId="1F965059" w14:textId="649523D9" w:rsidR="00D97758" w:rsidRDefault="00D97758" w:rsidP="000E3D8C"/>
    <w:p w14:paraId="488D1A8B" w14:textId="76767709" w:rsidR="00D97758" w:rsidRPr="00AE0702" w:rsidRDefault="00A622B6" w:rsidP="000E3D8C">
      <w:r>
        <w:t xml:space="preserve">To aid in the determination </w:t>
      </w:r>
      <w:r w:rsidR="001B355D">
        <w:t>whether</w:t>
      </w:r>
      <w:r>
        <w:t xml:space="preserve"> all requirements stated in Core specification section</w:t>
      </w:r>
      <w:r w:rsidR="001B355D">
        <w:t>s</w:t>
      </w:r>
      <w:r>
        <w:t xml:space="preserve"> 1 -</w:t>
      </w:r>
      <w:r w:rsidR="00FF004F">
        <w:t xml:space="preserve"> </w:t>
      </w:r>
      <w:r>
        <w:t xml:space="preserve">6 have been met, and in the absence of conformance clauses, a listing of specification normative statements is included in </w:t>
      </w:r>
      <w:r w:rsidRPr="003D7377">
        <w:t xml:space="preserve">Appendix </w:t>
      </w:r>
      <w:r w:rsidR="003D7377" w:rsidRPr="003D7377">
        <w:t>F</w:t>
      </w:r>
      <w:r w:rsidRPr="003D7377">
        <w:t>.</w:t>
      </w:r>
    </w:p>
    <w:p w14:paraId="79ADC4DA" w14:textId="77777777" w:rsidR="0063041C" w:rsidRDefault="0063041C" w:rsidP="0063041C">
      <w:pPr>
        <w:pStyle w:val="AppendixHeading1"/>
      </w:pPr>
      <w:bookmarkStart w:id="52" w:name="_Toc143170607"/>
      <w:r>
        <w:lastRenderedPageBreak/>
        <w:t>Informative References</w:t>
      </w:r>
      <w:bookmarkEnd w:id="52"/>
    </w:p>
    <w:p w14:paraId="79EFBC6B" w14:textId="3128FF8E" w:rsidR="00787C5F" w:rsidRDefault="00787C5F" w:rsidP="00787C5F">
      <w:r>
        <w:t>This appendix contains the references that are used in this document.</w:t>
      </w:r>
    </w:p>
    <w:p w14:paraId="7D1C42A3" w14:textId="31942D88" w:rsidR="00787C5F" w:rsidRDefault="00787C5F" w:rsidP="00787C5F">
      <w:r>
        <w:t>While any hyperlinks included in this appendix were valid at the time of publication, OASIS cannot guarantee their long-term validity.</w:t>
      </w:r>
    </w:p>
    <w:p w14:paraId="5C687EA2" w14:textId="77777777" w:rsidR="00787C5F" w:rsidRDefault="00787C5F" w:rsidP="0017510F">
      <w:pPr>
        <w:spacing w:before="40" w:after="40"/>
        <w:rPr>
          <w:highlight w:val="yellow"/>
        </w:rPr>
      </w:pPr>
    </w:p>
    <w:p w14:paraId="291391E0" w14:textId="40356B77" w:rsidR="0017510F" w:rsidRDefault="0017510F" w:rsidP="0017510F">
      <w:pPr>
        <w:spacing w:before="40" w:after="40"/>
        <w:rPr>
          <w:highlight w:val="yellow"/>
        </w:rPr>
      </w:pPr>
      <w:r>
        <w:rPr>
          <w:highlight w:val="yellow"/>
        </w:rPr>
        <w:t>Note: Each reference to a separate document or artifact in this work must be listed here.</w:t>
      </w:r>
    </w:p>
    <w:p w14:paraId="4031950F" w14:textId="77777777" w:rsidR="008D66BC" w:rsidRDefault="008D66BC" w:rsidP="0017510F">
      <w:pPr>
        <w:spacing w:before="40" w:after="40"/>
        <w:rPr>
          <w:highlight w:val="yellow"/>
        </w:rPr>
      </w:pPr>
    </w:p>
    <w:p w14:paraId="3E329F31" w14:textId="557CD5F5" w:rsidR="0017510F" w:rsidRDefault="0017510F" w:rsidP="0017510F">
      <w:pPr>
        <w:spacing w:before="40" w:after="40"/>
        <w:rPr>
          <w:highlight w:val="yellow"/>
        </w:rPr>
      </w:pPr>
      <w:r>
        <w:rPr>
          <w:highlight w:val="yellow"/>
        </w:rPr>
        <w:t xml:space="preserve">Recommended approach: Set up </w:t>
      </w:r>
      <w:r w:rsidRPr="00AC21DB">
        <w:rPr>
          <w:b/>
          <w:bCs/>
          <w:highlight w:val="yellow"/>
        </w:rPr>
        <w:t>[</w:t>
      </w:r>
      <w:r w:rsidR="000A1B60">
        <w:rPr>
          <w:b/>
          <w:bCs/>
          <w:highlight w:val="yellow"/>
        </w:rPr>
        <w:t>Citation</w:t>
      </w:r>
      <w:r w:rsidRPr="00AC21DB">
        <w:rPr>
          <w:b/>
          <w:bCs/>
          <w:highlight w:val="yellow"/>
        </w:rPr>
        <w:t>]</w:t>
      </w:r>
      <w:r>
        <w:rPr>
          <w:highlight w:val="yellow"/>
        </w:rPr>
        <w:t xml:space="preserve"> label elements as "Bookmarks"</w:t>
      </w:r>
      <w:r w:rsidR="000A1B60">
        <w:rPr>
          <w:highlight w:val="yellow"/>
        </w:rPr>
        <w:t xml:space="preserve"> or HTML tags</w:t>
      </w:r>
      <w:r>
        <w:rPr>
          <w:highlight w:val="yellow"/>
        </w:rPr>
        <w:t>, then create hyperlinks to them within the document.</w:t>
      </w:r>
    </w:p>
    <w:p w14:paraId="2DD995FC" w14:textId="77777777" w:rsidR="00787C5F" w:rsidRDefault="00787C5F" w:rsidP="0017510F">
      <w:pPr>
        <w:spacing w:before="40" w:after="40"/>
        <w:rPr>
          <w:rStyle w:val="Refterm"/>
          <w:b w:val="0"/>
          <w:bCs/>
          <w:highlight w:val="yellow"/>
        </w:rPr>
      </w:pPr>
    </w:p>
    <w:p w14:paraId="47F790E2" w14:textId="2BAD2E65" w:rsidR="00AC21DB" w:rsidRDefault="00AC21DB" w:rsidP="0017510F">
      <w:pPr>
        <w:spacing w:before="40" w:after="40"/>
        <w:rPr>
          <w:rStyle w:val="Refterm"/>
          <w:b w:val="0"/>
          <w:bCs/>
          <w:highlight w:val="yellow"/>
        </w:rPr>
      </w:pPr>
      <w:r>
        <w:rPr>
          <w:rStyle w:val="Refterm"/>
          <w:b w:val="0"/>
          <w:bCs/>
          <w:highlight w:val="yellow"/>
        </w:rPr>
        <w:t>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165D0DE0" w:rsidR="0017510F" w:rsidRDefault="0017510F" w:rsidP="0017510F">
      <w:pPr>
        <w:spacing w:before="40" w:after="40"/>
        <w:rPr>
          <w:highlight w:val="yellow"/>
        </w:rPr>
      </w:pPr>
      <w:r>
        <w:rPr>
          <w:highlight w:val="yellow"/>
        </w:rPr>
        <w:t>For example:</w:t>
      </w:r>
    </w:p>
    <w:p w14:paraId="0AEA117C" w14:textId="77777777" w:rsidR="00787C5F" w:rsidRDefault="00787C5F" w:rsidP="0017510F">
      <w:pPr>
        <w:spacing w:before="40" w:after="40"/>
        <w:rPr>
          <w:highlight w:val="yellow"/>
        </w:rPr>
      </w:pPr>
    </w:p>
    <w:p w14:paraId="756C07F5" w14:textId="097CDDFE" w:rsidR="0017510F" w:rsidRPr="00787C5F" w:rsidRDefault="0017510F" w:rsidP="00787C5F">
      <w:pPr>
        <w:spacing w:before="40" w:after="40"/>
        <w:rPr>
          <w:b/>
          <w:bCs/>
          <w:highlight w:val="yellow"/>
        </w:rPr>
      </w:pPr>
      <w:r w:rsidRPr="00787C5F">
        <w:rPr>
          <w:b/>
          <w:bCs/>
          <w:highlight w:val="yellow"/>
        </w:rPr>
        <w:t>[OpenDoc-1.2]</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4EA0C368" w14:textId="77777777" w:rsidR="00787C5F" w:rsidRDefault="00787C5F" w:rsidP="00C00891"/>
    <w:p w14:paraId="53B44067" w14:textId="77777777" w:rsidR="00C00891" w:rsidRPr="00C00891" w:rsidRDefault="00C00891" w:rsidP="00C00891">
      <w:pPr>
        <w:spacing w:before="40" w:after="40"/>
        <w:rPr>
          <w:rStyle w:val="Refterm"/>
        </w:rPr>
      </w:pPr>
      <w:bookmarkStart w:id="53" w:name="RFC3552"/>
      <w:r w:rsidRPr="00C00891">
        <w:rPr>
          <w:rStyle w:val="Refterm"/>
        </w:rPr>
        <w:t>[RFC3552]</w:t>
      </w:r>
      <w:bookmarkEnd w:id="53"/>
    </w:p>
    <w:p w14:paraId="34668A3A" w14:textId="65FA6C9D" w:rsidR="00C00891" w:rsidRDefault="00C00891" w:rsidP="00AC21DB">
      <w:pPr>
        <w:pStyle w:val="Ref"/>
      </w:pPr>
      <w:r>
        <w:t>Rescorla, E. and B. Korver, "Guidelines for Writing RFC Text on Security Considerations", BCP 72, RFC 3552, DOI 10.17487/RFC3552, July 2003, &lt;</w:t>
      </w:r>
      <w:hyperlink r:id="rId30" w:history="1">
        <w:r w:rsidRPr="00EA52BB">
          <w:rPr>
            <w:rStyle w:val="Hyperlink"/>
          </w:rPr>
          <w:t>https://www.rfc-editor.org/info/rfc3552</w:t>
        </w:r>
      </w:hyperlink>
      <w:r>
        <w:t>&gt;.</w:t>
      </w:r>
    </w:p>
    <w:p w14:paraId="5325B5E6" w14:textId="77777777" w:rsidR="009D33AF" w:rsidRDefault="009D33AF" w:rsidP="00AC21DB">
      <w:pPr>
        <w:pStyle w:val="Ref"/>
      </w:pP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406CC36F" w14:textId="50DB8CF5" w:rsidR="00B43762" w:rsidRDefault="00B43762" w:rsidP="00B43762">
      <w:pPr>
        <w:pStyle w:val="AppendixHeading1"/>
      </w:pPr>
      <w:bookmarkStart w:id="54" w:name="_Toc143170608"/>
      <w:r>
        <w:lastRenderedPageBreak/>
        <w:t>Acknowledgments</w:t>
      </w:r>
      <w:bookmarkEnd w:id="54"/>
    </w:p>
    <w:p w14:paraId="26049976" w14:textId="64EEA9D7" w:rsidR="000A1B60" w:rsidRDefault="000A1B60" w:rsidP="00B43762">
      <w:pPr>
        <w:rPr>
          <w:highlight w:val="yellow"/>
        </w:rPr>
      </w:pPr>
      <w:r>
        <w:rPr>
          <w:highlight w:val="yellow"/>
        </w:rPr>
        <w:t>[Required section]</w:t>
      </w:r>
    </w:p>
    <w:p w14:paraId="27924EE5" w14:textId="0CE0C57A"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30065275" w:rsidR="00B43762" w:rsidRDefault="00B43762" w:rsidP="00B43762">
      <w:pPr>
        <w:rPr>
          <w:highlight w:val="yellow"/>
        </w:rPr>
      </w:pPr>
    </w:p>
    <w:p w14:paraId="052D34C7" w14:textId="53B8202A" w:rsidR="00837BDC" w:rsidRDefault="00837BDC" w:rsidP="00837BDC">
      <w:r>
        <w:t>The following individuals have participated in the creation of this committee note and are gratefully acknowledged:</w:t>
      </w:r>
    </w:p>
    <w:p w14:paraId="324E6460" w14:textId="77777777" w:rsidR="00837BDC" w:rsidRDefault="00837BDC" w:rsidP="00837BDC">
      <w:pPr>
        <w:pStyle w:val="Titlepageinfo"/>
      </w:pPr>
      <w:r>
        <w:t>Participants:</w:t>
      </w:r>
      <w:r>
        <w:fldChar w:fldCharType="begin"/>
      </w:r>
      <w:r>
        <w:instrText xml:space="preserve"> MACROBUTTON  </w:instrText>
      </w:r>
      <w:r>
        <w:fldChar w:fldCharType="end"/>
      </w:r>
    </w:p>
    <w:p w14:paraId="7D962C44" w14:textId="59B6DAE6" w:rsidR="00837BDC" w:rsidRDefault="00837BDC" w:rsidP="00B43762">
      <w:pPr>
        <w:rPr>
          <w:highlight w:val="yellow"/>
        </w:rPr>
      </w:pPr>
    </w:p>
    <w:p w14:paraId="5699755E" w14:textId="77777777" w:rsidR="00837BDC" w:rsidRDefault="00837BDC" w:rsidP="00837BDC">
      <w:pPr>
        <w:ind w:firstLine="720"/>
      </w:pPr>
      <w:r>
        <w:t>Gary Graham, Arizona Supreme Court</w:t>
      </w:r>
    </w:p>
    <w:p w14:paraId="56F89C1E" w14:textId="630B7B7D" w:rsidR="00837BDC" w:rsidRPr="003A1B4F" w:rsidRDefault="00837BDC" w:rsidP="00B43762"/>
    <w:p w14:paraId="4A8D6152" w14:textId="399ECCC9" w:rsidR="003A1B4F" w:rsidRPr="003A1B4F" w:rsidRDefault="003A1B4F" w:rsidP="00B43762">
      <w:r>
        <w:tab/>
      </w:r>
      <w:r w:rsidRPr="003A1B4F">
        <w:rPr>
          <w:highlight w:val="yellow"/>
        </w:rPr>
        <w:t>Add names of additional contributors.</w:t>
      </w:r>
    </w:p>
    <w:p w14:paraId="4014C818" w14:textId="618FC1D2" w:rsidR="00837BDC" w:rsidRPr="003A1B4F" w:rsidRDefault="00837BDC" w:rsidP="00B43762"/>
    <w:p w14:paraId="3FC64715" w14:textId="77777777" w:rsidR="00B43762" w:rsidRDefault="00B43762" w:rsidP="00FF45F2">
      <w:pPr>
        <w:pStyle w:val="AppendixHeading2"/>
      </w:pPr>
      <w:bookmarkStart w:id="55" w:name="_cv8p1cbkk256" w:colFirst="0" w:colLast="0"/>
      <w:bookmarkStart w:id="56" w:name="_Toc143170609"/>
      <w:bookmarkEnd w:id="55"/>
      <w:r>
        <w:t>Special Thanks</w:t>
      </w:r>
      <w:bookmarkEnd w:id="56"/>
    </w:p>
    <w:p w14:paraId="34A1CFDD" w14:textId="77777777" w:rsidR="00B43762" w:rsidRDefault="00B43762" w:rsidP="00B43762">
      <w:r>
        <w:rPr>
          <w:highlight w:val="yellow"/>
        </w:rPr>
        <w:t xml:space="preserve">This is an optional subsection to call out contributions from TC members. If a TC wants to thank non-TC </w:t>
      </w:r>
      <w:proofErr w:type="gramStart"/>
      <w:r>
        <w:rPr>
          <w:highlight w:val="yellow"/>
        </w:rPr>
        <w:t>members</w:t>
      </w:r>
      <w:proofErr w:type="gramEnd"/>
      <w:r>
        <w:rPr>
          <w:highlight w:val="yellow"/>
        </w:rPr>
        <w:t xml:space="preserve"> then they should avoid using the term "contribution" and instead thank them for their "expertise" or "assistance". </w:t>
      </w:r>
    </w:p>
    <w:p w14:paraId="6AE10A11" w14:textId="77777777" w:rsidR="00C66DEF" w:rsidRDefault="00C66DEF" w:rsidP="00B43762"/>
    <w:p w14:paraId="690753E0" w14:textId="77777777" w:rsidR="00C66DEF" w:rsidRDefault="00C66DEF" w:rsidP="00B43762"/>
    <w:p w14:paraId="591D753C" w14:textId="77777777" w:rsidR="00B43762" w:rsidRDefault="00B43762" w:rsidP="00B43762"/>
    <w:p w14:paraId="5A27575C" w14:textId="77777777" w:rsidR="00B43762" w:rsidRDefault="00B43762" w:rsidP="00FF45F2">
      <w:pPr>
        <w:pStyle w:val="AppendixHeading2"/>
      </w:pPr>
      <w:bookmarkStart w:id="57" w:name="_v13lkidqkn4p" w:colFirst="0" w:colLast="0"/>
      <w:bookmarkStart w:id="58" w:name="_Toc143170610"/>
      <w:bookmarkEnd w:id="57"/>
      <w:r>
        <w:t>Participants</w:t>
      </w:r>
      <w:bookmarkEnd w:id="58"/>
    </w:p>
    <w:p w14:paraId="324F5916" w14:textId="02846910"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093C831C" w14:textId="77777777" w:rsidR="0075324C" w:rsidRDefault="0075324C" w:rsidP="00B43762"/>
    <w:p w14:paraId="291973B7" w14:textId="50312A9C" w:rsidR="00B43762" w:rsidRDefault="00B43762" w:rsidP="00B43762">
      <w:r>
        <w:t xml:space="preserve">The following individuals were </w:t>
      </w:r>
      <w:r w:rsidR="0075324C">
        <w:t xml:space="preserve">voting </w:t>
      </w:r>
      <w:r>
        <w:t>members of this Technical Committee during the creation of this document and their contributions are gratefully acknowledged:</w:t>
      </w:r>
    </w:p>
    <w:p w14:paraId="65C739EC" w14:textId="77777777" w:rsidR="0075324C" w:rsidRDefault="0075324C" w:rsidP="0075324C">
      <w:pPr>
        <w:rPr>
          <w:highlight w:val="yellow"/>
        </w:rPr>
      </w:pPr>
    </w:p>
    <w:p w14:paraId="2705F664" w14:textId="77777777" w:rsidR="0075324C" w:rsidRDefault="0075324C" w:rsidP="0075324C">
      <w:r>
        <w:t>Philip Baughman, Tyler Technologies, Inc.</w:t>
      </w:r>
    </w:p>
    <w:p w14:paraId="2ACA2422" w14:textId="77777777" w:rsidR="0075324C" w:rsidRDefault="0075324C" w:rsidP="0075324C">
      <w:r>
        <w:t>James Cabral, InfoTrack US</w:t>
      </w:r>
    </w:p>
    <w:p w14:paraId="27D902F8" w14:textId="77777777" w:rsidR="0075324C" w:rsidRDefault="0075324C" w:rsidP="0075324C">
      <w:r>
        <w:t>Eric Eastman, InfoTrack US</w:t>
      </w:r>
    </w:p>
    <w:p w14:paraId="4B53BD09" w14:textId="77777777" w:rsidR="0075324C" w:rsidRDefault="0075324C" w:rsidP="0075324C">
      <w:r>
        <w:t>Gary Graham, Arizona Supreme Court</w:t>
      </w:r>
    </w:p>
    <w:p w14:paraId="6687CD0C" w14:textId="77777777" w:rsidR="0075324C" w:rsidRDefault="0075324C" w:rsidP="0075324C">
      <w:r>
        <w:t xml:space="preserve">Ryan Foley, </w:t>
      </w:r>
      <w:proofErr w:type="spellStart"/>
      <w:r>
        <w:t>ImageSoft</w:t>
      </w:r>
      <w:proofErr w:type="spellEnd"/>
      <w:r>
        <w:t>, Inc.</w:t>
      </w:r>
    </w:p>
    <w:p w14:paraId="02D229D8" w14:textId="77777777" w:rsidR="0075324C" w:rsidRDefault="0075324C" w:rsidP="0075324C">
      <w:r>
        <w:t>George Knecht, InfoTrack US</w:t>
      </w:r>
    </w:p>
    <w:p w14:paraId="539BE6D6" w14:textId="77777777" w:rsidR="0075324C" w:rsidRDefault="0075324C" w:rsidP="0075324C">
      <w:r>
        <w:t>Mark Leong, Arizona Supreme Court</w:t>
      </w:r>
    </w:p>
    <w:p w14:paraId="1EF36F65" w14:textId="77777777" w:rsidR="0075324C" w:rsidRDefault="0075324C" w:rsidP="0075324C">
      <w:r>
        <w:t>James, McMillan, National Center for State Courts</w:t>
      </w:r>
    </w:p>
    <w:p w14:paraId="7C054364" w14:textId="77777777" w:rsidR="0075324C" w:rsidRDefault="0075324C" w:rsidP="0075324C">
      <w:r>
        <w:t>Enrique Othon, Tyler Technologies, Inc.</w:t>
      </w:r>
    </w:p>
    <w:p w14:paraId="70F73B07" w14:textId="77777777" w:rsidR="0075324C" w:rsidRDefault="0075324C" w:rsidP="0075324C">
      <w:r>
        <w:t>Jim Price, Arizona Supreme Court</w:t>
      </w:r>
    </w:p>
    <w:p w14:paraId="57A0645E" w14:textId="77777777" w:rsidR="0075324C" w:rsidRDefault="0075324C" w:rsidP="0075324C">
      <w:r>
        <w:t xml:space="preserve">Brock Rogers, File &amp; </w:t>
      </w:r>
      <w:proofErr w:type="spellStart"/>
      <w:r>
        <w:t>ServeXpress</w:t>
      </w:r>
      <w:proofErr w:type="spellEnd"/>
    </w:p>
    <w:p w14:paraId="3F37487C" w14:textId="77777777" w:rsidR="0075324C" w:rsidRDefault="0075324C" w:rsidP="0075324C">
      <w:r>
        <w:lastRenderedPageBreak/>
        <w:t>Patrick Wallace, Tyler Technologies, Inc.</w:t>
      </w:r>
    </w:p>
    <w:p w14:paraId="7CD765F8" w14:textId="6E6FE8A1" w:rsidR="0063041C" w:rsidRDefault="0063041C" w:rsidP="00B43762"/>
    <w:p w14:paraId="07CA6586" w14:textId="36ECF6D8" w:rsidR="0063041C" w:rsidRDefault="0063041C" w:rsidP="0063041C">
      <w:pPr>
        <w:pStyle w:val="AppendixHeading1"/>
      </w:pPr>
      <w:bookmarkStart w:id="59" w:name="_Toc143170611"/>
      <w:r>
        <w:lastRenderedPageBreak/>
        <w:t>Wrappers.xsd structures</w:t>
      </w:r>
      <w:bookmarkEnd w:id="59"/>
    </w:p>
    <w:p w14:paraId="563C6D56" w14:textId="5B8AFFBE" w:rsidR="0063041C" w:rsidRDefault="0063041C" w:rsidP="00B43762"/>
    <w:p w14:paraId="23EC52A8" w14:textId="659BDCCE" w:rsidR="0063041C" w:rsidRDefault="0063041C" w:rsidP="0063041C">
      <w:r>
        <w:t xml:space="preserve">The table below lists all type-structures defined within wrappers.xsd. For each type-structure, the element derived from this structure is provided in the middle column, i.e., “Derived Element”. Often this derived element is the operation invocation parameter, named as required in the ECF v4.1 WS-SIP (e.g., </w:t>
      </w:r>
      <w:r w:rsidR="00106866">
        <w:t xml:space="preserve">Section 2.5 ‘Request and Operation Invocation’; </w:t>
      </w:r>
      <w:r>
        <w:t>named using the operation name)</w:t>
      </w:r>
      <w:r w:rsidR="008C081D">
        <w:t>. T</w:t>
      </w:r>
      <w:r>
        <w:t xml:space="preserve">he rightmost column provides the name of the invocation parameter. </w:t>
      </w:r>
      <w:r w:rsidR="008C081D">
        <w:t>Request r</w:t>
      </w:r>
      <w:r>
        <w:t xml:space="preserve">ows with ‘N/A’ (not applicable) in the rightmost column identify </w:t>
      </w:r>
      <w:r w:rsidR="008C081D">
        <w:t xml:space="preserve">request </w:t>
      </w:r>
      <w:r>
        <w:t>Type Structures that are used to derive elements that in turn a</w:t>
      </w:r>
      <w:r w:rsidR="00106866">
        <w:t>re</w:t>
      </w:r>
      <w:r>
        <w:t xml:space="preserve"> used to derive additional Type Structures.</w:t>
      </w:r>
      <w:r w:rsidR="008C081D">
        <w:t xml:space="preserve"> The rightmost column is grey for response </w:t>
      </w:r>
      <w:proofErr w:type="gramStart"/>
      <w:r w:rsidR="008C081D">
        <w:t>types, since</w:t>
      </w:r>
      <w:proofErr w:type="gramEnd"/>
      <w:r w:rsidR="008C081D">
        <w:t xml:space="preserve"> responses are never used as invocation parameters.</w:t>
      </w:r>
    </w:p>
    <w:p w14:paraId="3C2BCC73" w14:textId="77777777" w:rsidR="0063041C" w:rsidRDefault="0063041C" w:rsidP="0063041C"/>
    <w:p w14:paraId="774F3450" w14:textId="4E2E17AD" w:rsidR="0063041C" w:rsidRDefault="0063041C" w:rsidP="0063041C">
      <w:r>
        <w:t>To illustrate, the element ‘</w:t>
      </w:r>
      <w:proofErr w:type="spellStart"/>
      <w:r w:rsidRPr="006B7478">
        <w:rPr>
          <w:rFonts w:ascii="Courier New" w:hAnsi="Courier New" w:cs="Courier New"/>
        </w:rPr>
        <w:t>NotifyFilingReviewCompleteRequest</w:t>
      </w:r>
      <w:proofErr w:type="spellEnd"/>
      <w:r>
        <w:t>’ (derived from ‘</w:t>
      </w:r>
      <w:proofErr w:type="spellStart"/>
      <w:r w:rsidRPr="006B7478">
        <w:rPr>
          <w:rFonts w:ascii="Courier New" w:hAnsi="Courier New" w:cs="Courier New"/>
        </w:rPr>
        <w:t>NotifyFilingReviewCompleteRequestType</w:t>
      </w:r>
      <w:proofErr w:type="spellEnd"/>
      <w:r>
        <w:t>’) is the exclusive content of ‘</w:t>
      </w:r>
      <w:proofErr w:type="spellStart"/>
      <w:r w:rsidRPr="006B7478">
        <w:rPr>
          <w:rFonts w:ascii="Courier New" w:hAnsi="Courier New" w:cs="Courier New"/>
        </w:rPr>
        <w:t>NotifyFilingReviewCompleteType</w:t>
      </w:r>
      <w:proofErr w:type="spellEnd"/>
      <w:r>
        <w:t>’ (from which ‘</w:t>
      </w:r>
      <w:proofErr w:type="spellStart"/>
      <w:r w:rsidRPr="006B7478">
        <w:rPr>
          <w:rFonts w:ascii="Courier New" w:hAnsi="Courier New" w:cs="Courier New"/>
        </w:rPr>
        <w:t>NotifyFilingReviewComplete</w:t>
      </w:r>
      <w:proofErr w:type="spellEnd"/>
      <w:r>
        <w:t>’ has be</w:t>
      </w:r>
      <w:r w:rsidR="005C5E89">
        <w:t>en</w:t>
      </w:r>
      <w:r>
        <w:t xml:space="preserve"> derived). When the </w:t>
      </w:r>
      <w:proofErr w:type="spellStart"/>
      <w:r>
        <w:t>NotifyFilingReviewComplete</w:t>
      </w:r>
      <w:proofErr w:type="spellEnd"/>
      <w:r>
        <w:t xml:space="preserve"> operation is invoked, it uses the </w:t>
      </w:r>
      <w:proofErr w:type="spellStart"/>
      <w:r w:rsidRPr="006B7478">
        <w:rPr>
          <w:rFonts w:ascii="Courier New" w:hAnsi="Courier New" w:cs="Courier New"/>
        </w:rPr>
        <w:t>NotifyFilingReviewComplete</w:t>
      </w:r>
      <w:proofErr w:type="spellEnd"/>
      <w:r>
        <w:t xml:space="preserve"> element as the invocation parameter.</w:t>
      </w:r>
    </w:p>
    <w:p w14:paraId="656C2DCF" w14:textId="58B6EC6B" w:rsidR="0063041C" w:rsidRDefault="0063041C" w:rsidP="0063041C"/>
    <w:p w14:paraId="05D9C01F" w14:textId="77777777" w:rsidR="0063041C" w:rsidRDefault="0063041C" w:rsidP="0063041C">
      <w:pPr>
        <w:spacing w:after="0"/>
        <w:rPr>
          <w:szCs w:val="20"/>
        </w:rPr>
      </w:pPr>
    </w:p>
    <w:tbl>
      <w:tblPr>
        <w:tblStyle w:val="TableGrid"/>
        <w:tblW w:w="0" w:type="auto"/>
        <w:tblCellMar>
          <w:top w:w="29" w:type="dxa"/>
          <w:bottom w:w="14" w:type="dxa"/>
        </w:tblCellMar>
        <w:tblLook w:val="04A0" w:firstRow="1" w:lastRow="0" w:firstColumn="1" w:lastColumn="0" w:noHBand="0" w:noVBand="1"/>
      </w:tblPr>
      <w:tblGrid>
        <w:gridCol w:w="3692"/>
        <w:gridCol w:w="3300"/>
        <w:gridCol w:w="2358"/>
      </w:tblGrid>
      <w:tr w:rsidR="0063041C" w14:paraId="655533B8" w14:textId="77777777" w:rsidTr="00881488">
        <w:tc>
          <w:tcPr>
            <w:tcW w:w="3692" w:type="dxa"/>
            <w:shd w:val="clear" w:color="auto" w:fill="E5DFEC" w:themeFill="accent4" w:themeFillTint="33"/>
          </w:tcPr>
          <w:p w14:paraId="0DAC15BE" w14:textId="77777777" w:rsidR="0063041C" w:rsidRPr="00680676" w:rsidRDefault="0063041C" w:rsidP="00881488">
            <w:pPr>
              <w:rPr>
                <w:b/>
                <w:bCs/>
                <w:szCs w:val="20"/>
              </w:rPr>
            </w:pPr>
            <w:r w:rsidRPr="00680676">
              <w:rPr>
                <w:b/>
                <w:bCs/>
                <w:szCs w:val="20"/>
              </w:rPr>
              <w:t>Type Structure</w:t>
            </w:r>
          </w:p>
        </w:tc>
        <w:tc>
          <w:tcPr>
            <w:tcW w:w="3300" w:type="dxa"/>
            <w:shd w:val="clear" w:color="auto" w:fill="E5DFEC" w:themeFill="accent4" w:themeFillTint="33"/>
          </w:tcPr>
          <w:p w14:paraId="1DCAE182" w14:textId="77777777" w:rsidR="0063041C" w:rsidRPr="00680676" w:rsidRDefault="0063041C" w:rsidP="00881488">
            <w:pPr>
              <w:rPr>
                <w:b/>
                <w:bCs/>
                <w:szCs w:val="20"/>
              </w:rPr>
            </w:pPr>
            <w:r w:rsidRPr="00680676">
              <w:rPr>
                <w:b/>
                <w:bCs/>
                <w:szCs w:val="20"/>
              </w:rPr>
              <w:t xml:space="preserve">Derived </w:t>
            </w:r>
            <w:r>
              <w:rPr>
                <w:b/>
                <w:bCs/>
                <w:szCs w:val="20"/>
              </w:rPr>
              <w:t>Element</w:t>
            </w:r>
          </w:p>
        </w:tc>
        <w:tc>
          <w:tcPr>
            <w:tcW w:w="2358" w:type="dxa"/>
            <w:shd w:val="clear" w:color="auto" w:fill="E5DFEC" w:themeFill="accent4" w:themeFillTint="33"/>
          </w:tcPr>
          <w:p w14:paraId="2CC6E53E" w14:textId="024CE890" w:rsidR="0063041C" w:rsidRPr="009C0EA7" w:rsidRDefault="0063041C" w:rsidP="00881488">
            <w:pPr>
              <w:rPr>
                <w:b/>
                <w:bCs/>
                <w:szCs w:val="20"/>
              </w:rPr>
            </w:pPr>
            <w:r w:rsidRPr="00680676">
              <w:rPr>
                <w:b/>
                <w:bCs/>
                <w:szCs w:val="20"/>
              </w:rPr>
              <w:t>WSSIP Operation Invocation</w:t>
            </w:r>
          </w:p>
        </w:tc>
      </w:tr>
      <w:tr w:rsidR="0063041C" w14:paraId="225DAE06" w14:textId="77777777" w:rsidTr="00881488">
        <w:tc>
          <w:tcPr>
            <w:tcW w:w="3692" w:type="dxa"/>
          </w:tcPr>
          <w:p w14:paraId="10ADFC87"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GetPolicyRequestType</w:t>
            </w:r>
            <w:proofErr w:type="spellEnd"/>
          </w:p>
        </w:tc>
        <w:tc>
          <w:tcPr>
            <w:tcW w:w="3300" w:type="dxa"/>
          </w:tcPr>
          <w:p w14:paraId="7DBD82FB"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GetPolicy</w:t>
            </w:r>
            <w:proofErr w:type="spellEnd"/>
          </w:p>
        </w:tc>
        <w:tc>
          <w:tcPr>
            <w:tcW w:w="2358" w:type="dxa"/>
          </w:tcPr>
          <w:p w14:paraId="6A56E35F" w14:textId="28B6EA60"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GetPolicy</w:t>
            </w:r>
            <w:proofErr w:type="spellEnd"/>
          </w:p>
        </w:tc>
      </w:tr>
      <w:tr w:rsidR="0063041C" w14:paraId="64C597ED" w14:textId="77777777" w:rsidTr="00881488">
        <w:tc>
          <w:tcPr>
            <w:tcW w:w="3692" w:type="dxa"/>
          </w:tcPr>
          <w:p w14:paraId="7EE9CEFA"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GetCaseListRequestType</w:t>
            </w:r>
            <w:proofErr w:type="spellEnd"/>
          </w:p>
        </w:tc>
        <w:tc>
          <w:tcPr>
            <w:tcW w:w="3300" w:type="dxa"/>
          </w:tcPr>
          <w:p w14:paraId="6AB652DD"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GetCaseList</w:t>
            </w:r>
            <w:proofErr w:type="spellEnd"/>
          </w:p>
        </w:tc>
        <w:tc>
          <w:tcPr>
            <w:tcW w:w="2358" w:type="dxa"/>
          </w:tcPr>
          <w:p w14:paraId="6F95E6D6" w14:textId="3E3A0787"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GetCaseList</w:t>
            </w:r>
            <w:proofErr w:type="spellEnd"/>
          </w:p>
        </w:tc>
      </w:tr>
      <w:tr w:rsidR="0063041C" w14:paraId="4B0C3CC9" w14:textId="77777777" w:rsidTr="00881488">
        <w:tc>
          <w:tcPr>
            <w:tcW w:w="3692" w:type="dxa"/>
          </w:tcPr>
          <w:p w14:paraId="0B62466D"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GetCaseRequestType</w:t>
            </w:r>
            <w:proofErr w:type="spellEnd"/>
          </w:p>
        </w:tc>
        <w:tc>
          <w:tcPr>
            <w:tcW w:w="3300" w:type="dxa"/>
          </w:tcPr>
          <w:p w14:paraId="54348994"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w:t>
            </w:r>
            <w:proofErr w:type="spellEnd"/>
          </w:p>
        </w:tc>
        <w:tc>
          <w:tcPr>
            <w:tcW w:w="2358" w:type="dxa"/>
          </w:tcPr>
          <w:p w14:paraId="7E8EE5A1" w14:textId="7F09A268"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w:t>
            </w:r>
            <w:proofErr w:type="spellEnd"/>
          </w:p>
        </w:tc>
      </w:tr>
      <w:tr w:rsidR="0063041C" w14:paraId="47967F40" w14:textId="77777777" w:rsidTr="00881488">
        <w:tc>
          <w:tcPr>
            <w:tcW w:w="3692" w:type="dxa"/>
          </w:tcPr>
          <w:p w14:paraId="2F84C90E"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highlight w:val="yellow"/>
              </w:rPr>
              <w:t>GetDocumentType</w:t>
            </w:r>
            <w:proofErr w:type="spellEnd"/>
          </w:p>
        </w:tc>
        <w:tc>
          <w:tcPr>
            <w:tcW w:w="3300" w:type="dxa"/>
          </w:tcPr>
          <w:p w14:paraId="1421F65B"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GetDocument</w:t>
            </w:r>
            <w:proofErr w:type="spellEnd"/>
          </w:p>
        </w:tc>
        <w:tc>
          <w:tcPr>
            <w:tcW w:w="2358" w:type="dxa"/>
          </w:tcPr>
          <w:p w14:paraId="75F4B37B" w14:textId="33715BDD"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GetDocument</w:t>
            </w:r>
            <w:proofErr w:type="spellEnd"/>
          </w:p>
        </w:tc>
      </w:tr>
      <w:tr w:rsidR="0063041C" w14:paraId="4E07CAE3" w14:textId="77777777" w:rsidTr="00881488">
        <w:tc>
          <w:tcPr>
            <w:tcW w:w="3692" w:type="dxa"/>
          </w:tcPr>
          <w:p w14:paraId="739CA6F8"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GetFeesCalculatonRequestType</w:t>
            </w:r>
            <w:proofErr w:type="spellEnd"/>
          </w:p>
        </w:tc>
        <w:tc>
          <w:tcPr>
            <w:tcW w:w="3300" w:type="dxa"/>
          </w:tcPr>
          <w:p w14:paraId="5BBE6770"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GetFeesCalculation</w:t>
            </w:r>
            <w:proofErr w:type="spellEnd"/>
          </w:p>
        </w:tc>
        <w:tc>
          <w:tcPr>
            <w:tcW w:w="2358" w:type="dxa"/>
          </w:tcPr>
          <w:p w14:paraId="32930A88" w14:textId="6F86AD65"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GetFeesCalculation</w:t>
            </w:r>
            <w:proofErr w:type="spellEnd"/>
          </w:p>
        </w:tc>
      </w:tr>
      <w:tr w:rsidR="0063041C" w14:paraId="56362ABA" w14:textId="77777777" w:rsidTr="00881488">
        <w:tc>
          <w:tcPr>
            <w:tcW w:w="3692" w:type="dxa"/>
          </w:tcPr>
          <w:p w14:paraId="1BFF4B3F"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GetFilingListRequestType</w:t>
            </w:r>
            <w:proofErr w:type="spellEnd"/>
          </w:p>
        </w:tc>
        <w:tc>
          <w:tcPr>
            <w:tcW w:w="3300" w:type="dxa"/>
          </w:tcPr>
          <w:p w14:paraId="2BF66F21"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GetFilingList</w:t>
            </w:r>
            <w:proofErr w:type="spellEnd"/>
          </w:p>
        </w:tc>
        <w:tc>
          <w:tcPr>
            <w:tcW w:w="2358" w:type="dxa"/>
          </w:tcPr>
          <w:p w14:paraId="28120428" w14:textId="1EFE6CC5"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GetFilingList</w:t>
            </w:r>
            <w:proofErr w:type="spellEnd"/>
          </w:p>
        </w:tc>
      </w:tr>
      <w:tr w:rsidR="0063041C" w14:paraId="5EA92493" w14:textId="77777777" w:rsidTr="00881488">
        <w:tc>
          <w:tcPr>
            <w:tcW w:w="3692" w:type="dxa"/>
          </w:tcPr>
          <w:p w14:paraId="7712043F"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GetFilingStatusRequestType</w:t>
            </w:r>
            <w:proofErr w:type="spellEnd"/>
          </w:p>
        </w:tc>
        <w:tc>
          <w:tcPr>
            <w:tcW w:w="3300" w:type="dxa"/>
          </w:tcPr>
          <w:p w14:paraId="0939ED8F"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GetFilingStatus</w:t>
            </w:r>
            <w:proofErr w:type="spellEnd"/>
          </w:p>
        </w:tc>
        <w:tc>
          <w:tcPr>
            <w:tcW w:w="2358" w:type="dxa"/>
          </w:tcPr>
          <w:p w14:paraId="0E5B466B" w14:textId="69F7D944"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GetFilingStatus</w:t>
            </w:r>
            <w:proofErr w:type="spellEnd"/>
          </w:p>
        </w:tc>
      </w:tr>
      <w:tr w:rsidR="0063041C" w14:paraId="49B8E8F2" w14:textId="77777777" w:rsidTr="00881488">
        <w:tc>
          <w:tcPr>
            <w:tcW w:w="3692" w:type="dxa"/>
          </w:tcPr>
          <w:p w14:paraId="19ED13F7"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GetServiceInformationRequestType</w:t>
            </w:r>
            <w:proofErr w:type="spellEnd"/>
          </w:p>
        </w:tc>
        <w:tc>
          <w:tcPr>
            <w:tcW w:w="3300" w:type="dxa"/>
          </w:tcPr>
          <w:p w14:paraId="3723A82C"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GetServiceInformation</w:t>
            </w:r>
            <w:proofErr w:type="spellEnd"/>
          </w:p>
        </w:tc>
        <w:tc>
          <w:tcPr>
            <w:tcW w:w="2358" w:type="dxa"/>
          </w:tcPr>
          <w:p w14:paraId="6DF777B9" w14:textId="35C2402F"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GetServiceInformation</w:t>
            </w:r>
            <w:proofErr w:type="spellEnd"/>
          </w:p>
        </w:tc>
      </w:tr>
      <w:tr w:rsidR="0063041C" w14:paraId="64C2005E" w14:textId="77777777" w:rsidTr="00881488">
        <w:tc>
          <w:tcPr>
            <w:tcW w:w="3692" w:type="dxa"/>
          </w:tcPr>
          <w:p w14:paraId="55CD65C1"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ServeFilingRequestType</w:t>
            </w:r>
            <w:proofErr w:type="spellEnd"/>
          </w:p>
        </w:tc>
        <w:tc>
          <w:tcPr>
            <w:tcW w:w="3300" w:type="dxa"/>
          </w:tcPr>
          <w:p w14:paraId="43C56EC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ServeFiling</w:t>
            </w:r>
            <w:proofErr w:type="spellEnd"/>
          </w:p>
        </w:tc>
        <w:tc>
          <w:tcPr>
            <w:tcW w:w="2358" w:type="dxa"/>
          </w:tcPr>
          <w:p w14:paraId="0837EE6A" w14:textId="2BB942C3"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ServeFiling</w:t>
            </w:r>
            <w:proofErr w:type="spellEnd"/>
          </w:p>
        </w:tc>
      </w:tr>
      <w:tr w:rsidR="0063041C" w14:paraId="0FB020B5" w14:textId="77777777" w:rsidTr="00881488">
        <w:tc>
          <w:tcPr>
            <w:tcW w:w="3692" w:type="dxa"/>
          </w:tcPr>
          <w:p w14:paraId="01950845"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NotifyDocketingCompleteRequestType</w:t>
            </w:r>
            <w:proofErr w:type="spellEnd"/>
          </w:p>
        </w:tc>
        <w:tc>
          <w:tcPr>
            <w:tcW w:w="3300" w:type="dxa"/>
          </w:tcPr>
          <w:p w14:paraId="4D6AE4AE"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NotifyDocketingComplete</w:t>
            </w:r>
            <w:proofErr w:type="spellEnd"/>
          </w:p>
        </w:tc>
        <w:tc>
          <w:tcPr>
            <w:tcW w:w="2358" w:type="dxa"/>
          </w:tcPr>
          <w:p w14:paraId="18D3C819" w14:textId="0514F25B"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NotifyDocketingComplete</w:t>
            </w:r>
            <w:proofErr w:type="spellEnd"/>
          </w:p>
        </w:tc>
      </w:tr>
      <w:tr w:rsidR="0063041C" w14:paraId="6AB16292" w14:textId="77777777" w:rsidTr="00881488">
        <w:tc>
          <w:tcPr>
            <w:tcW w:w="3692" w:type="dxa"/>
          </w:tcPr>
          <w:p w14:paraId="72E36703" w14:textId="77777777" w:rsidR="0063041C" w:rsidRPr="009C0EA7" w:rsidRDefault="0063041C" w:rsidP="00881488">
            <w:pPr>
              <w:rPr>
                <w:rFonts w:asciiTheme="minorHAnsi" w:hAnsiTheme="minorHAnsi" w:cstheme="minorHAnsi"/>
                <w:sz w:val="18"/>
                <w:szCs w:val="18"/>
                <w:highlight w:val="cyan"/>
              </w:rPr>
            </w:pPr>
            <w:proofErr w:type="spellStart"/>
            <w:r w:rsidRPr="009C0EA7">
              <w:rPr>
                <w:rFonts w:asciiTheme="minorHAnsi" w:hAnsiTheme="minorHAnsi" w:cstheme="minorHAnsi"/>
                <w:sz w:val="18"/>
                <w:szCs w:val="18"/>
                <w:highlight w:val="cyan"/>
              </w:rPr>
              <w:t>NotifyFilingReviewCompleteRequestType</w:t>
            </w:r>
            <w:proofErr w:type="spellEnd"/>
          </w:p>
        </w:tc>
        <w:tc>
          <w:tcPr>
            <w:tcW w:w="3300" w:type="dxa"/>
          </w:tcPr>
          <w:p w14:paraId="18F3E530" w14:textId="77777777" w:rsidR="0063041C" w:rsidRPr="009C0EA7" w:rsidRDefault="0063041C" w:rsidP="00881488">
            <w:pPr>
              <w:rPr>
                <w:rFonts w:asciiTheme="minorHAnsi" w:hAnsiTheme="minorHAnsi" w:cstheme="minorHAnsi"/>
                <w:sz w:val="18"/>
                <w:szCs w:val="18"/>
                <w:highlight w:val="cyan"/>
              </w:rPr>
            </w:pPr>
            <w:proofErr w:type="spellStart"/>
            <w:r w:rsidRPr="009C0EA7">
              <w:rPr>
                <w:rFonts w:asciiTheme="minorHAnsi" w:hAnsiTheme="minorHAnsi" w:cstheme="minorHAnsi"/>
                <w:sz w:val="18"/>
                <w:szCs w:val="18"/>
                <w:highlight w:val="cyan"/>
              </w:rPr>
              <w:t>NotifyFilingReviewCompleteRequest</w:t>
            </w:r>
            <w:proofErr w:type="spellEnd"/>
          </w:p>
        </w:tc>
        <w:tc>
          <w:tcPr>
            <w:tcW w:w="2358" w:type="dxa"/>
          </w:tcPr>
          <w:p w14:paraId="5FAC2918" w14:textId="77777777" w:rsidR="0063041C" w:rsidRPr="009C0EA7" w:rsidRDefault="0063041C" w:rsidP="00881488">
            <w:pPr>
              <w:rPr>
                <w:rFonts w:asciiTheme="minorHAnsi" w:hAnsiTheme="minorHAnsi" w:cstheme="minorHAnsi"/>
                <w:sz w:val="18"/>
                <w:szCs w:val="18"/>
              </w:rPr>
            </w:pPr>
            <w:r w:rsidRPr="009C0EA7">
              <w:rPr>
                <w:rFonts w:asciiTheme="minorHAnsi" w:hAnsiTheme="minorHAnsi" w:cstheme="minorHAnsi"/>
                <w:sz w:val="18"/>
                <w:szCs w:val="18"/>
              </w:rPr>
              <w:t>N/A</w:t>
            </w:r>
          </w:p>
        </w:tc>
      </w:tr>
      <w:tr w:rsidR="0063041C" w14:paraId="0512FEC4" w14:textId="77777777" w:rsidTr="00881488">
        <w:tc>
          <w:tcPr>
            <w:tcW w:w="3692" w:type="dxa"/>
          </w:tcPr>
          <w:p w14:paraId="321F679D"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highlight w:val="yellow"/>
              </w:rPr>
              <w:t>NotifyFilingReviewCompleteType</w:t>
            </w:r>
            <w:proofErr w:type="spellEnd"/>
          </w:p>
        </w:tc>
        <w:tc>
          <w:tcPr>
            <w:tcW w:w="3300" w:type="dxa"/>
          </w:tcPr>
          <w:p w14:paraId="79D6AD13"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NotifyFilingReviewComplete</w:t>
            </w:r>
            <w:proofErr w:type="spellEnd"/>
          </w:p>
        </w:tc>
        <w:tc>
          <w:tcPr>
            <w:tcW w:w="2358" w:type="dxa"/>
          </w:tcPr>
          <w:p w14:paraId="3BBAB733" w14:textId="04FADC10"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NotifyFilingReviewComplete</w:t>
            </w:r>
            <w:proofErr w:type="spellEnd"/>
          </w:p>
        </w:tc>
      </w:tr>
      <w:tr w:rsidR="0063041C" w14:paraId="6F234901" w14:textId="77777777" w:rsidTr="00881488">
        <w:tc>
          <w:tcPr>
            <w:tcW w:w="3692" w:type="dxa"/>
          </w:tcPr>
          <w:p w14:paraId="44C45382" w14:textId="77777777" w:rsidR="0063041C" w:rsidRPr="009C0EA7" w:rsidRDefault="0063041C" w:rsidP="00881488">
            <w:pPr>
              <w:rPr>
                <w:rFonts w:asciiTheme="minorHAnsi" w:hAnsiTheme="minorHAnsi" w:cstheme="minorHAnsi"/>
                <w:sz w:val="18"/>
                <w:szCs w:val="18"/>
                <w:highlight w:val="cyan"/>
              </w:rPr>
            </w:pPr>
            <w:proofErr w:type="spellStart"/>
            <w:r w:rsidRPr="009C0EA7">
              <w:rPr>
                <w:rFonts w:asciiTheme="minorHAnsi" w:hAnsiTheme="minorHAnsi" w:cstheme="minorHAnsi"/>
                <w:sz w:val="18"/>
                <w:szCs w:val="18"/>
                <w:highlight w:val="cyan"/>
              </w:rPr>
              <w:t>RecordFilingRequestType</w:t>
            </w:r>
            <w:proofErr w:type="spellEnd"/>
          </w:p>
        </w:tc>
        <w:tc>
          <w:tcPr>
            <w:tcW w:w="3300" w:type="dxa"/>
          </w:tcPr>
          <w:p w14:paraId="3AC485CF" w14:textId="77777777" w:rsidR="0063041C" w:rsidRPr="009C0EA7" w:rsidRDefault="0063041C" w:rsidP="00881488">
            <w:pPr>
              <w:rPr>
                <w:rFonts w:asciiTheme="minorHAnsi" w:hAnsiTheme="minorHAnsi" w:cstheme="minorHAnsi"/>
                <w:sz w:val="18"/>
                <w:szCs w:val="18"/>
                <w:highlight w:val="cyan"/>
              </w:rPr>
            </w:pPr>
            <w:proofErr w:type="spellStart"/>
            <w:r w:rsidRPr="009C0EA7">
              <w:rPr>
                <w:rFonts w:asciiTheme="minorHAnsi" w:hAnsiTheme="minorHAnsi" w:cstheme="minorHAnsi"/>
                <w:sz w:val="18"/>
                <w:szCs w:val="18"/>
                <w:highlight w:val="cyan"/>
              </w:rPr>
              <w:t>RecordFilingRequest</w:t>
            </w:r>
            <w:proofErr w:type="spellEnd"/>
          </w:p>
        </w:tc>
        <w:tc>
          <w:tcPr>
            <w:tcW w:w="2358" w:type="dxa"/>
          </w:tcPr>
          <w:p w14:paraId="204E190A" w14:textId="77777777" w:rsidR="0063041C" w:rsidRPr="009C0EA7" w:rsidRDefault="0063041C" w:rsidP="00881488">
            <w:pPr>
              <w:rPr>
                <w:rFonts w:asciiTheme="minorHAnsi" w:hAnsiTheme="minorHAnsi" w:cstheme="minorHAnsi"/>
                <w:sz w:val="18"/>
                <w:szCs w:val="18"/>
              </w:rPr>
            </w:pPr>
            <w:r w:rsidRPr="009C0EA7">
              <w:rPr>
                <w:rFonts w:asciiTheme="minorHAnsi" w:hAnsiTheme="minorHAnsi" w:cstheme="minorHAnsi"/>
                <w:sz w:val="18"/>
                <w:szCs w:val="18"/>
              </w:rPr>
              <w:t>N/A</w:t>
            </w:r>
          </w:p>
        </w:tc>
      </w:tr>
      <w:tr w:rsidR="0063041C" w14:paraId="6BBC5DC4" w14:textId="77777777" w:rsidTr="00881488">
        <w:tc>
          <w:tcPr>
            <w:tcW w:w="3692" w:type="dxa"/>
          </w:tcPr>
          <w:p w14:paraId="37B4AA4B"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highlight w:val="yellow"/>
              </w:rPr>
              <w:t>RecordFilingType</w:t>
            </w:r>
            <w:proofErr w:type="spellEnd"/>
          </w:p>
        </w:tc>
        <w:tc>
          <w:tcPr>
            <w:tcW w:w="3300" w:type="dxa"/>
          </w:tcPr>
          <w:p w14:paraId="28F5CDB3"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RecordFiling</w:t>
            </w:r>
            <w:proofErr w:type="spellEnd"/>
          </w:p>
        </w:tc>
        <w:tc>
          <w:tcPr>
            <w:tcW w:w="2358" w:type="dxa"/>
          </w:tcPr>
          <w:p w14:paraId="78E10652" w14:textId="43D72429" w:rsidR="0063041C" w:rsidRPr="009C0EA7" w:rsidRDefault="009C0EA7"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RecordFiling</w:t>
            </w:r>
            <w:proofErr w:type="spellEnd"/>
          </w:p>
        </w:tc>
      </w:tr>
      <w:tr w:rsidR="0063041C" w14:paraId="19E5BE03" w14:textId="77777777" w:rsidTr="00881488">
        <w:tc>
          <w:tcPr>
            <w:tcW w:w="3692" w:type="dxa"/>
          </w:tcPr>
          <w:p w14:paraId="34660A4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highlight w:val="cyan"/>
              </w:rPr>
              <w:t>ReviewFilingRequestType</w:t>
            </w:r>
            <w:proofErr w:type="spellEnd"/>
          </w:p>
        </w:tc>
        <w:tc>
          <w:tcPr>
            <w:tcW w:w="3300" w:type="dxa"/>
          </w:tcPr>
          <w:p w14:paraId="49A56384"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highlight w:val="cyan"/>
              </w:rPr>
              <w:t>ReviewFilingRequest</w:t>
            </w:r>
            <w:proofErr w:type="spellEnd"/>
          </w:p>
        </w:tc>
        <w:tc>
          <w:tcPr>
            <w:tcW w:w="2358" w:type="dxa"/>
          </w:tcPr>
          <w:p w14:paraId="68E7A65A" w14:textId="30CFD4C3" w:rsidR="0063041C" w:rsidRPr="009C0EA7" w:rsidRDefault="00A410F9" w:rsidP="00881488">
            <w:pPr>
              <w:rPr>
                <w:rFonts w:asciiTheme="minorHAnsi" w:hAnsiTheme="minorHAnsi" w:cstheme="minorHAnsi"/>
                <w:sz w:val="18"/>
                <w:szCs w:val="18"/>
              </w:rPr>
            </w:pPr>
            <w:r w:rsidRPr="009C0EA7">
              <w:rPr>
                <w:rFonts w:asciiTheme="minorHAnsi" w:hAnsiTheme="minorHAnsi" w:cstheme="minorHAnsi"/>
                <w:sz w:val="18"/>
                <w:szCs w:val="18"/>
              </w:rPr>
              <w:t>N/A</w:t>
            </w:r>
          </w:p>
        </w:tc>
      </w:tr>
      <w:tr w:rsidR="00A410F9" w14:paraId="3A5FDB9E" w14:textId="77777777" w:rsidTr="00881488">
        <w:tc>
          <w:tcPr>
            <w:tcW w:w="3692" w:type="dxa"/>
          </w:tcPr>
          <w:p w14:paraId="3244E8AA" w14:textId="1925CDBA" w:rsidR="00A410F9" w:rsidRPr="009C0EA7" w:rsidRDefault="00A410F9" w:rsidP="00881488">
            <w:pPr>
              <w:rPr>
                <w:rFonts w:asciiTheme="minorHAnsi" w:hAnsiTheme="minorHAnsi" w:cstheme="minorHAnsi"/>
                <w:sz w:val="18"/>
                <w:szCs w:val="18"/>
              </w:rPr>
            </w:pPr>
            <w:proofErr w:type="spellStart"/>
            <w:r w:rsidRPr="009C0EA7">
              <w:rPr>
                <w:rFonts w:asciiTheme="minorHAnsi" w:hAnsiTheme="minorHAnsi" w:cstheme="minorHAnsi"/>
                <w:sz w:val="18"/>
                <w:szCs w:val="18"/>
                <w:highlight w:val="yellow"/>
              </w:rPr>
              <w:t>ReviewFilingType</w:t>
            </w:r>
            <w:proofErr w:type="spellEnd"/>
          </w:p>
        </w:tc>
        <w:tc>
          <w:tcPr>
            <w:tcW w:w="3300" w:type="dxa"/>
          </w:tcPr>
          <w:p w14:paraId="189E869F" w14:textId="65DB7DD2" w:rsidR="00A410F9" w:rsidRPr="009C0EA7" w:rsidRDefault="00A410F9"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ReviewFiling</w:t>
            </w:r>
            <w:proofErr w:type="spellEnd"/>
          </w:p>
        </w:tc>
        <w:tc>
          <w:tcPr>
            <w:tcW w:w="2358" w:type="dxa"/>
          </w:tcPr>
          <w:p w14:paraId="149F3278" w14:textId="1D61A67C" w:rsidR="00A410F9" w:rsidRPr="009C0EA7" w:rsidRDefault="00D470F4" w:rsidP="00881488">
            <w:pPr>
              <w:rPr>
                <w:rFonts w:asciiTheme="minorHAnsi" w:hAnsiTheme="minorHAnsi" w:cstheme="minorHAnsi"/>
                <w:sz w:val="18"/>
                <w:szCs w:val="18"/>
              </w:rPr>
            </w:pPr>
            <w:proofErr w:type="spellStart"/>
            <w:r>
              <w:rPr>
                <w:rFonts w:asciiTheme="minorHAnsi" w:hAnsiTheme="minorHAnsi" w:cstheme="minorHAnsi"/>
                <w:sz w:val="18"/>
                <w:szCs w:val="18"/>
              </w:rPr>
              <w:t>ReviewFiling</w:t>
            </w:r>
            <w:proofErr w:type="spellEnd"/>
          </w:p>
        </w:tc>
      </w:tr>
      <w:tr w:rsidR="0063041C" w14:paraId="2540CB02" w14:textId="77777777" w:rsidTr="009C0EA7">
        <w:tc>
          <w:tcPr>
            <w:tcW w:w="3692" w:type="dxa"/>
          </w:tcPr>
          <w:p w14:paraId="1DB7417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lastRenderedPageBreak/>
              <w:t>GetPolicyResponseType</w:t>
            </w:r>
            <w:proofErr w:type="spellEnd"/>
          </w:p>
        </w:tc>
        <w:tc>
          <w:tcPr>
            <w:tcW w:w="3300" w:type="dxa"/>
          </w:tcPr>
          <w:p w14:paraId="1A578445"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GetPolicyResponse</w:t>
            </w:r>
            <w:proofErr w:type="spellEnd"/>
          </w:p>
        </w:tc>
        <w:tc>
          <w:tcPr>
            <w:tcW w:w="2358" w:type="dxa"/>
            <w:shd w:val="clear" w:color="auto" w:fill="F2F2F2" w:themeFill="background1" w:themeFillShade="F2"/>
          </w:tcPr>
          <w:p w14:paraId="2A79FF38" w14:textId="17EDD723" w:rsidR="0063041C" w:rsidRPr="009C0EA7" w:rsidRDefault="0063041C" w:rsidP="00881488">
            <w:pPr>
              <w:rPr>
                <w:rFonts w:asciiTheme="minorHAnsi" w:hAnsiTheme="minorHAnsi" w:cstheme="minorHAnsi"/>
                <w:sz w:val="18"/>
                <w:szCs w:val="18"/>
              </w:rPr>
            </w:pPr>
          </w:p>
        </w:tc>
      </w:tr>
      <w:tr w:rsidR="0063041C" w14:paraId="204D09D9" w14:textId="77777777" w:rsidTr="009C0EA7">
        <w:tc>
          <w:tcPr>
            <w:tcW w:w="3692" w:type="dxa"/>
          </w:tcPr>
          <w:p w14:paraId="41B8C007"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GetCaseListResponseType</w:t>
            </w:r>
            <w:proofErr w:type="spellEnd"/>
          </w:p>
        </w:tc>
        <w:tc>
          <w:tcPr>
            <w:tcW w:w="3300" w:type="dxa"/>
          </w:tcPr>
          <w:p w14:paraId="67AB9E23"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GetCaseListResponse</w:t>
            </w:r>
            <w:proofErr w:type="spellEnd"/>
          </w:p>
        </w:tc>
        <w:tc>
          <w:tcPr>
            <w:tcW w:w="2358" w:type="dxa"/>
            <w:shd w:val="clear" w:color="auto" w:fill="F2F2F2" w:themeFill="background1" w:themeFillShade="F2"/>
          </w:tcPr>
          <w:p w14:paraId="3DDE9D80" w14:textId="6DD9F656" w:rsidR="0063041C" w:rsidRPr="009C0EA7" w:rsidRDefault="0063041C" w:rsidP="00881488">
            <w:pPr>
              <w:rPr>
                <w:rFonts w:asciiTheme="minorHAnsi" w:hAnsiTheme="minorHAnsi" w:cstheme="minorHAnsi"/>
                <w:sz w:val="18"/>
                <w:szCs w:val="18"/>
              </w:rPr>
            </w:pPr>
          </w:p>
        </w:tc>
      </w:tr>
      <w:tr w:rsidR="0063041C" w14:paraId="68C556D3" w14:textId="77777777" w:rsidTr="009C0EA7">
        <w:tc>
          <w:tcPr>
            <w:tcW w:w="3692" w:type="dxa"/>
          </w:tcPr>
          <w:p w14:paraId="467F9536"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GetCaseResponseType</w:t>
            </w:r>
            <w:proofErr w:type="spellEnd"/>
          </w:p>
        </w:tc>
        <w:tc>
          <w:tcPr>
            <w:tcW w:w="3300" w:type="dxa"/>
          </w:tcPr>
          <w:p w14:paraId="278C081E"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GetCaseResponse</w:t>
            </w:r>
            <w:proofErr w:type="spellEnd"/>
          </w:p>
        </w:tc>
        <w:tc>
          <w:tcPr>
            <w:tcW w:w="2358" w:type="dxa"/>
            <w:shd w:val="clear" w:color="auto" w:fill="F2F2F2" w:themeFill="background1" w:themeFillShade="F2"/>
          </w:tcPr>
          <w:p w14:paraId="42203606" w14:textId="616D94EF" w:rsidR="0063041C" w:rsidRPr="009C0EA7" w:rsidRDefault="0063041C" w:rsidP="00881488">
            <w:pPr>
              <w:rPr>
                <w:rFonts w:asciiTheme="minorHAnsi" w:hAnsiTheme="minorHAnsi" w:cstheme="minorHAnsi"/>
                <w:sz w:val="18"/>
                <w:szCs w:val="18"/>
              </w:rPr>
            </w:pPr>
          </w:p>
        </w:tc>
      </w:tr>
      <w:tr w:rsidR="0063041C" w14:paraId="511C303A" w14:textId="77777777" w:rsidTr="009C0EA7">
        <w:tc>
          <w:tcPr>
            <w:tcW w:w="3692" w:type="dxa"/>
          </w:tcPr>
          <w:p w14:paraId="75A0C3E7"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GetDocumentResponseType</w:t>
            </w:r>
            <w:proofErr w:type="spellEnd"/>
          </w:p>
        </w:tc>
        <w:tc>
          <w:tcPr>
            <w:tcW w:w="3300" w:type="dxa"/>
          </w:tcPr>
          <w:p w14:paraId="33885A4C"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GetDocumentResponse</w:t>
            </w:r>
            <w:proofErr w:type="spellEnd"/>
          </w:p>
        </w:tc>
        <w:tc>
          <w:tcPr>
            <w:tcW w:w="2358" w:type="dxa"/>
            <w:shd w:val="clear" w:color="auto" w:fill="F2F2F2" w:themeFill="background1" w:themeFillShade="F2"/>
          </w:tcPr>
          <w:p w14:paraId="10FCE64F" w14:textId="77777777" w:rsidR="0063041C" w:rsidRPr="009C0EA7" w:rsidRDefault="0063041C" w:rsidP="00881488">
            <w:pPr>
              <w:rPr>
                <w:rFonts w:asciiTheme="minorHAnsi" w:hAnsiTheme="minorHAnsi" w:cstheme="minorHAnsi"/>
                <w:sz w:val="18"/>
                <w:szCs w:val="18"/>
              </w:rPr>
            </w:pPr>
          </w:p>
        </w:tc>
      </w:tr>
      <w:tr w:rsidR="0063041C" w14:paraId="49CC33F5" w14:textId="77777777" w:rsidTr="009C0EA7">
        <w:tc>
          <w:tcPr>
            <w:tcW w:w="3692" w:type="dxa"/>
          </w:tcPr>
          <w:p w14:paraId="4172FE82"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GetFeesCalculationResponseType</w:t>
            </w:r>
            <w:proofErr w:type="spellEnd"/>
          </w:p>
        </w:tc>
        <w:tc>
          <w:tcPr>
            <w:tcW w:w="3300" w:type="dxa"/>
          </w:tcPr>
          <w:p w14:paraId="739A881B"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GetFeesCalculationResponse</w:t>
            </w:r>
            <w:proofErr w:type="spellEnd"/>
          </w:p>
        </w:tc>
        <w:tc>
          <w:tcPr>
            <w:tcW w:w="2358" w:type="dxa"/>
            <w:shd w:val="clear" w:color="auto" w:fill="F2F2F2" w:themeFill="background1" w:themeFillShade="F2"/>
          </w:tcPr>
          <w:p w14:paraId="0A646D92" w14:textId="77777777" w:rsidR="0063041C" w:rsidRPr="009C0EA7" w:rsidRDefault="0063041C" w:rsidP="00881488">
            <w:pPr>
              <w:rPr>
                <w:rFonts w:asciiTheme="minorHAnsi" w:hAnsiTheme="minorHAnsi" w:cstheme="minorHAnsi"/>
                <w:sz w:val="18"/>
                <w:szCs w:val="18"/>
              </w:rPr>
            </w:pPr>
          </w:p>
        </w:tc>
      </w:tr>
      <w:tr w:rsidR="0063041C" w14:paraId="12DDED33" w14:textId="77777777" w:rsidTr="009C0EA7">
        <w:tc>
          <w:tcPr>
            <w:tcW w:w="3692" w:type="dxa"/>
          </w:tcPr>
          <w:p w14:paraId="39F22781"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GetFilingListResponseType</w:t>
            </w:r>
            <w:proofErr w:type="spellEnd"/>
          </w:p>
        </w:tc>
        <w:tc>
          <w:tcPr>
            <w:tcW w:w="3300" w:type="dxa"/>
          </w:tcPr>
          <w:p w14:paraId="19E2501D"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GetFilingListResponse</w:t>
            </w:r>
            <w:proofErr w:type="spellEnd"/>
          </w:p>
        </w:tc>
        <w:tc>
          <w:tcPr>
            <w:tcW w:w="2358" w:type="dxa"/>
            <w:shd w:val="clear" w:color="auto" w:fill="F2F2F2" w:themeFill="background1" w:themeFillShade="F2"/>
          </w:tcPr>
          <w:p w14:paraId="1A28309E" w14:textId="77777777" w:rsidR="0063041C" w:rsidRPr="009C0EA7" w:rsidRDefault="0063041C" w:rsidP="00881488">
            <w:pPr>
              <w:rPr>
                <w:rFonts w:asciiTheme="minorHAnsi" w:hAnsiTheme="minorHAnsi" w:cstheme="minorHAnsi"/>
                <w:sz w:val="18"/>
                <w:szCs w:val="18"/>
              </w:rPr>
            </w:pPr>
          </w:p>
        </w:tc>
      </w:tr>
      <w:tr w:rsidR="0063041C" w14:paraId="1BF3F735" w14:textId="77777777" w:rsidTr="009C0EA7">
        <w:tc>
          <w:tcPr>
            <w:tcW w:w="3692" w:type="dxa"/>
          </w:tcPr>
          <w:p w14:paraId="66E1822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GetFilingStatusResponseType</w:t>
            </w:r>
            <w:proofErr w:type="spellEnd"/>
          </w:p>
        </w:tc>
        <w:tc>
          <w:tcPr>
            <w:tcW w:w="3300" w:type="dxa"/>
          </w:tcPr>
          <w:p w14:paraId="744B476B"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GetFilingStatusResponse</w:t>
            </w:r>
            <w:proofErr w:type="spellEnd"/>
          </w:p>
        </w:tc>
        <w:tc>
          <w:tcPr>
            <w:tcW w:w="2358" w:type="dxa"/>
            <w:shd w:val="clear" w:color="auto" w:fill="F2F2F2" w:themeFill="background1" w:themeFillShade="F2"/>
          </w:tcPr>
          <w:p w14:paraId="06FFBCA0" w14:textId="77777777" w:rsidR="0063041C" w:rsidRPr="009C0EA7" w:rsidRDefault="0063041C" w:rsidP="00881488">
            <w:pPr>
              <w:rPr>
                <w:rFonts w:asciiTheme="minorHAnsi" w:hAnsiTheme="minorHAnsi" w:cstheme="minorHAnsi"/>
                <w:sz w:val="18"/>
                <w:szCs w:val="18"/>
              </w:rPr>
            </w:pPr>
          </w:p>
        </w:tc>
      </w:tr>
      <w:tr w:rsidR="0063041C" w14:paraId="3817FF7D" w14:textId="77777777" w:rsidTr="009C0EA7">
        <w:tc>
          <w:tcPr>
            <w:tcW w:w="3692" w:type="dxa"/>
          </w:tcPr>
          <w:p w14:paraId="795F5EC1"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GetServiceInformationResponseType</w:t>
            </w:r>
            <w:proofErr w:type="spellEnd"/>
          </w:p>
        </w:tc>
        <w:tc>
          <w:tcPr>
            <w:tcW w:w="3300" w:type="dxa"/>
          </w:tcPr>
          <w:p w14:paraId="5AC2FC4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GetServiceInformationResponse</w:t>
            </w:r>
            <w:proofErr w:type="spellEnd"/>
          </w:p>
        </w:tc>
        <w:tc>
          <w:tcPr>
            <w:tcW w:w="2358" w:type="dxa"/>
            <w:shd w:val="clear" w:color="auto" w:fill="F2F2F2" w:themeFill="background1" w:themeFillShade="F2"/>
          </w:tcPr>
          <w:p w14:paraId="05556533" w14:textId="77777777" w:rsidR="0063041C" w:rsidRPr="009C0EA7" w:rsidRDefault="0063041C" w:rsidP="00881488">
            <w:pPr>
              <w:rPr>
                <w:rFonts w:asciiTheme="minorHAnsi" w:hAnsiTheme="minorHAnsi" w:cstheme="minorHAnsi"/>
                <w:sz w:val="18"/>
                <w:szCs w:val="18"/>
              </w:rPr>
            </w:pPr>
          </w:p>
        </w:tc>
      </w:tr>
      <w:tr w:rsidR="0063041C" w14:paraId="066837A8" w14:textId="77777777" w:rsidTr="009C0EA7">
        <w:tc>
          <w:tcPr>
            <w:tcW w:w="3692" w:type="dxa"/>
          </w:tcPr>
          <w:p w14:paraId="0BB12D77"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ServeFilingResponseType</w:t>
            </w:r>
            <w:proofErr w:type="spellEnd"/>
          </w:p>
        </w:tc>
        <w:tc>
          <w:tcPr>
            <w:tcW w:w="3300" w:type="dxa"/>
          </w:tcPr>
          <w:p w14:paraId="2729D38C"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ServeFilingResponse</w:t>
            </w:r>
            <w:proofErr w:type="spellEnd"/>
          </w:p>
        </w:tc>
        <w:tc>
          <w:tcPr>
            <w:tcW w:w="2358" w:type="dxa"/>
            <w:shd w:val="clear" w:color="auto" w:fill="F2F2F2" w:themeFill="background1" w:themeFillShade="F2"/>
          </w:tcPr>
          <w:p w14:paraId="0AA566DF" w14:textId="77777777" w:rsidR="0063041C" w:rsidRPr="009C0EA7" w:rsidRDefault="0063041C" w:rsidP="00881488">
            <w:pPr>
              <w:rPr>
                <w:rFonts w:asciiTheme="minorHAnsi" w:hAnsiTheme="minorHAnsi" w:cstheme="minorHAnsi"/>
                <w:sz w:val="18"/>
                <w:szCs w:val="18"/>
              </w:rPr>
            </w:pPr>
          </w:p>
        </w:tc>
      </w:tr>
      <w:tr w:rsidR="0063041C" w14:paraId="270445BB" w14:textId="77777777" w:rsidTr="009C0EA7">
        <w:tc>
          <w:tcPr>
            <w:tcW w:w="3692" w:type="dxa"/>
          </w:tcPr>
          <w:p w14:paraId="672BD5CF"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NotifyDocketingCompleteResponseType</w:t>
            </w:r>
            <w:proofErr w:type="spellEnd"/>
          </w:p>
        </w:tc>
        <w:tc>
          <w:tcPr>
            <w:tcW w:w="3300" w:type="dxa"/>
          </w:tcPr>
          <w:p w14:paraId="17B665BB"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NotifyDocketingCompleteResponse</w:t>
            </w:r>
            <w:proofErr w:type="spellEnd"/>
          </w:p>
        </w:tc>
        <w:tc>
          <w:tcPr>
            <w:tcW w:w="2358" w:type="dxa"/>
            <w:shd w:val="clear" w:color="auto" w:fill="F2F2F2" w:themeFill="background1" w:themeFillShade="F2"/>
          </w:tcPr>
          <w:p w14:paraId="4B697041" w14:textId="77777777" w:rsidR="0063041C" w:rsidRPr="009C0EA7" w:rsidRDefault="0063041C" w:rsidP="00881488">
            <w:pPr>
              <w:rPr>
                <w:rFonts w:asciiTheme="minorHAnsi" w:hAnsiTheme="minorHAnsi" w:cstheme="minorHAnsi"/>
                <w:sz w:val="18"/>
                <w:szCs w:val="18"/>
              </w:rPr>
            </w:pPr>
          </w:p>
        </w:tc>
      </w:tr>
      <w:tr w:rsidR="0063041C" w14:paraId="239EF6EB" w14:textId="77777777" w:rsidTr="009C0EA7">
        <w:tc>
          <w:tcPr>
            <w:tcW w:w="3692" w:type="dxa"/>
          </w:tcPr>
          <w:p w14:paraId="69F3E1C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NotifyFilingReviewCompleteResponseType</w:t>
            </w:r>
            <w:proofErr w:type="spellEnd"/>
          </w:p>
        </w:tc>
        <w:tc>
          <w:tcPr>
            <w:tcW w:w="3300" w:type="dxa"/>
          </w:tcPr>
          <w:p w14:paraId="4C29C777"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NotifyFilingReviewCompleteResponse</w:t>
            </w:r>
            <w:proofErr w:type="spellEnd"/>
          </w:p>
        </w:tc>
        <w:tc>
          <w:tcPr>
            <w:tcW w:w="2358" w:type="dxa"/>
            <w:shd w:val="clear" w:color="auto" w:fill="F2F2F2" w:themeFill="background1" w:themeFillShade="F2"/>
          </w:tcPr>
          <w:p w14:paraId="79D60C33" w14:textId="77777777" w:rsidR="0063041C" w:rsidRPr="009C0EA7" w:rsidRDefault="0063041C" w:rsidP="00881488">
            <w:pPr>
              <w:rPr>
                <w:rFonts w:asciiTheme="minorHAnsi" w:hAnsiTheme="minorHAnsi" w:cstheme="minorHAnsi"/>
                <w:sz w:val="18"/>
                <w:szCs w:val="18"/>
              </w:rPr>
            </w:pPr>
          </w:p>
        </w:tc>
      </w:tr>
      <w:tr w:rsidR="0063041C" w14:paraId="4700EF1A" w14:textId="77777777" w:rsidTr="009C0EA7">
        <w:tc>
          <w:tcPr>
            <w:tcW w:w="3692" w:type="dxa"/>
          </w:tcPr>
          <w:p w14:paraId="2473488D"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RecordFilingResponseType</w:t>
            </w:r>
            <w:proofErr w:type="spellEnd"/>
          </w:p>
        </w:tc>
        <w:tc>
          <w:tcPr>
            <w:tcW w:w="3300" w:type="dxa"/>
          </w:tcPr>
          <w:p w14:paraId="75B2FF05"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RecordFilingResponse</w:t>
            </w:r>
            <w:proofErr w:type="spellEnd"/>
          </w:p>
        </w:tc>
        <w:tc>
          <w:tcPr>
            <w:tcW w:w="2358" w:type="dxa"/>
            <w:shd w:val="clear" w:color="auto" w:fill="F2F2F2" w:themeFill="background1" w:themeFillShade="F2"/>
          </w:tcPr>
          <w:p w14:paraId="6EEE4CB0" w14:textId="77777777" w:rsidR="0063041C" w:rsidRPr="009C0EA7" w:rsidRDefault="0063041C" w:rsidP="00881488">
            <w:pPr>
              <w:rPr>
                <w:rFonts w:asciiTheme="minorHAnsi" w:hAnsiTheme="minorHAnsi" w:cstheme="minorHAnsi"/>
                <w:sz w:val="18"/>
                <w:szCs w:val="18"/>
              </w:rPr>
            </w:pPr>
          </w:p>
        </w:tc>
      </w:tr>
      <w:tr w:rsidR="0063041C" w14:paraId="760E9215" w14:textId="77777777" w:rsidTr="009C0EA7">
        <w:tc>
          <w:tcPr>
            <w:tcW w:w="3692" w:type="dxa"/>
          </w:tcPr>
          <w:p w14:paraId="09E19955"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ReviewFilingResponseType</w:t>
            </w:r>
            <w:proofErr w:type="spellEnd"/>
          </w:p>
        </w:tc>
        <w:tc>
          <w:tcPr>
            <w:tcW w:w="3300" w:type="dxa"/>
          </w:tcPr>
          <w:p w14:paraId="2EC40009" w14:textId="77777777" w:rsidR="0063041C" w:rsidRPr="009C0EA7" w:rsidRDefault="0063041C" w:rsidP="00881488">
            <w:pPr>
              <w:rPr>
                <w:rFonts w:asciiTheme="minorHAnsi" w:hAnsiTheme="minorHAnsi" w:cstheme="minorHAnsi"/>
                <w:sz w:val="18"/>
                <w:szCs w:val="18"/>
              </w:rPr>
            </w:pPr>
            <w:proofErr w:type="spellStart"/>
            <w:r w:rsidRPr="009C0EA7">
              <w:rPr>
                <w:rFonts w:asciiTheme="minorHAnsi" w:hAnsiTheme="minorHAnsi" w:cstheme="minorHAnsi"/>
                <w:sz w:val="18"/>
                <w:szCs w:val="18"/>
              </w:rPr>
              <w:t>ReviewFilingResponse</w:t>
            </w:r>
            <w:proofErr w:type="spellEnd"/>
          </w:p>
        </w:tc>
        <w:tc>
          <w:tcPr>
            <w:tcW w:w="2358" w:type="dxa"/>
            <w:shd w:val="clear" w:color="auto" w:fill="F2F2F2" w:themeFill="background1" w:themeFillShade="F2"/>
          </w:tcPr>
          <w:p w14:paraId="30422EEA" w14:textId="77777777" w:rsidR="0063041C" w:rsidRPr="009C0EA7" w:rsidRDefault="0063041C" w:rsidP="00881488">
            <w:pPr>
              <w:rPr>
                <w:rFonts w:asciiTheme="minorHAnsi" w:hAnsiTheme="minorHAnsi" w:cstheme="minorHAnsi"/>
                <w:sz w:val="18"/>
                <w:szCs w:val="18"/>
              </w:rPr>
            </w:pPr>
          </w:p>
        </w:tc>
      </w:tr>
    </w:tbl>
    <w:p w14:paraId="28072FFC" w14:textId="77777777" w:rsidR="0063041C" w:rsidRDefault="0063041C" w:rsidP="0063041C">
      <w:pPr>
        <w:spacing w:after="0"/>
        <w:rPr>
          <w:szCs w:val="20"/>
        </w:rPr>
      </w:pPr>
    </w:p>
    <w:p w14:paraId="7C989D5C" w14:textId="3221949C" w:rsidR="0063041C" w:rsidRDefault="00950340" w:rsidP="0063041C">
      <w:r>
        <w:t>In the table above</w:t>
      </w:r>
      <w:r w:rsidR="007714C0">
        <w:t>,</w:t>
      </w:r>
      <w:r>
        <w:t xml:space="preserve"> names highlighted with </w:t>
      </w:r>
      <w:r w:rsidRPr="00BB2F7D">
        <w:rPr>
          <w:highlight w:val="yellow"/>
        </w:rPr>
        <w:t>yellow</w:t>
      </w:r>
      <w:r>
        <w:t xml:space="preserve"> </w:t>
      </w:r>
      <w:r w:rsidR="00DC78E9">
        <w:t xml:space="preserve">are request type structures that do not include ‘Request’ within the </w:t>
      </w:r>
      <w:proofErr w:type="gramStart"/>
      <w:r w:rsidR="00DC78E9">
        <w:t>type</w:t>
      </w:r>
      <w:proofErr w:type="gramEnd"/>
      <w:r w:rsidR="00DC78E9">
        <w:t xml:space="preserve"> name. Names highlighted in </w:t>
      </w:r>
      <w:r w:rsidR="00DC78E9" w:rsidRPr="00BB2F7D">
        <w:rPr>
          <w:highlight w:val="cyan"/>
        </w:rPr>
        <w:t>blue</w:t>
      </w:r>
      <w:r w:rsidR="00DC78E9">
        <w:t xml:space="preserve"> are </w:t>
      </w:r>
      <w:r w:rsidR="008E6895">
        <w:t xml:space="preserve">type structures and </w:t>
      </w:r>
      <w:r w:rsidR="00DC78E9">
        <w:t xml:space="preserve">elements </w:t>
      </w:r>
      <w:r w:rsidR="008E6895">
        <w:t>that do not result in an invocation parameter named element.</w:t>
      </w:r>
    </w:p>
    <w:p w14:paraId="6215CCBF" w14:textId="77777777" w:rsidR="00DC78E9" w:rsidRDefault="00DC78E9" w:rsidP="0063041C"/>
    <w:p w14:paraId="5B852C27" w14:textId="56F71BF4" w:rsidR="00553EDA" w:rsidRDefault="00553EDA" w:rsidP="00553EDA">
      <w:pPr>
        <w:pStyle w:val="AppendixHeading1"/>
      </w:pPr>
      <w:bookmarkStart w:id="60" w:name="_Toc143170612"/>
      <w:r>
        <w:lastRenderedPageBreak/>
        <w:t>Adapting ECF v4.1 Web Services SIP to ECF 4.01</w:t>
      </w:r>
      <w:bookmarkEnd w:id="60"/>
    </w:p>
    <w:p w14:paraId="2D02D9E4" w14:textId="77777777" w:rsidR="0064710F" w:rsidRDefault="0064710F" w:rsidP="001B2AB1"/>
    <w:p w14:paraId="2F14512A" w14:textId="6FE7DE02" w:rsidR="001B2AB1" w:rsidRDefault="0064710F" w:rsidP="001B2AB1">
      <w:pPr>
        <w:pStyle w:val="AppendixHeading2"/>
      </w:pPr>
      <w:bookmarkStart w:id="61" w:name="_Toc143170613"/>
      <w:r>
        <w:t>Summary</w:t>
      </w:r>
      <w:bookmarkEnd w:id="61"/>
    </w:p>
    <w:p w14:paraId="397A7C38" w14:textId="17CCD216" w:rsidR="001B2AB1" w:rsidRDefault="001B2AB1" w:rsidP="001B2AB1">
      <w:r>
        <w:t>This section explores the use of the ECF 4.1 Web Services SIP with ECF v4.01.</w:t>
      </w:r>
    </w:p>
    <w:p w14:paraId="2AFC4085" w14:textId="77777777" w:rsidR="001B2AB1" w:rsidRDefault="001B2AB1" w:rsidP="001B2AB1"/>
    <w:p w14:paraId="2A43EF6E" w14:textId="706C8BBD" w:rsidR="001B2AB1" w:rsidRDefault="001B2AB1" w:rsidP="001B2AB1">
      <w:r>
        <w:t>The approach considered here will be to use the ECF 4.1 WS SIP four MDE specific WSDL, minimally modified as necessary, to work with ECF v4.01. To do this, the new ECF v4.1 wrappers.xsd will need to be used with ECF v4.01. Wrappers.xsd will require minimal modification for use in ECF v4.01.</w:t>
      </w:r>
    </w:p>
    <w:p w14:paraId="0B4522E2" w14:textId="2D3CF34E" w:rsidR="001B2AB1" w:rsidRDefault="001B2AB1" w:rsidP="001B2AB1"/>
    <w:p w14:paraId="66FB1131" w14:textId="2FCA3212" w:rsidR="0064710F" w:rsidRDefault="0064710F" w:rsidP="0064710F">
      <w:pPr>
        <w:pStyle w:val="AppendixHeading2"/>
      </w:pPr>
      <w:bookmarkStart w:id="62" w:name="_Toc143170614"/>
      <w:r>
        <w:t>Introduction</w:t>
      </w:r>
      <w:bookmarkEnd w:id="62"/>
    </w:p>
    <w:p w14:paraId="28794178" w14:textId="77777777" w:rsidR="001B2AB1" w:rsidRDefault="001B2AB1" w:rsidP="001B2AB1"/>
    <w:p w14:paraId="4ED16FBC" w14:textId="77777777" w:rsidR="001B2AB1" w:rsidRDefault="001B2AB1" w:rsidP="001B2AB1">
      <w:r>
        <w:t xml:space="preserve">As originally conceived, SIPs are independent of the main ECF specification, permitting implementers to choose one or more SIPs from a library of available SIPs. This library has always been small, consisting of the Portable Media SIP, Web Services </w:t>
      </w:r>
      <w:proofErr w:type="gramStart"/>
      <w:r>
        <w:t>SIP</w:t>
      </w:r>
      <w:proofErr w:type="gramEnd"/>
      <w:r>
        <w:t xml:space="preserve"> and the committee draft IBM MQ SIP. There have been recent conversations about other possible SIPS such as a REST/XML SIP (see ECF TC F2F Meeting Minutes for 12-07-2022), and once an Email SIP had been considered.</w:t>
      </w:r>
    </w:p>
    <w:p w14:paraId="53B862A7" w14:textId="77777777" w:rsidR="001B2AB1" w:rsidRDefault="001B2AB1" w:rsidP="001B2AB1"/>
    <w:p w14:paraId="63AD74F6" w14:textId="77777777" w:rsidR="001B2AB1" w:rsidRDefault="001B2AB1" w:rsidP="001B2AB1">
      <w:r>
        <w:t>Although ECF implementers may choose from a library of SIPs (one or multiple) for an implementation, mixing and matching has not been intended to operate across different versions.</w:t>
      </w:r>
    </w:p>
    <w:p w14:paraId="106CE879" w14:textId="77777777" w:rsidR="001B2AB1" w:rsidRDefault="001B2AB1" w:rsidP="001B2AB1"/>
    <w:p w14:paraId="3D1F1B09" w14:textId="77777777" w:rsidR="001B2AB1" w:rsidRDefault="001B2AB1" w:rsidP="001B2AB1">
      <w:r>
        <w:t>For example, the Introduction for ECF 4.0 Web Services Service Interaction Profile Version 2.01 states that it is “for use with [ECF 4.0] specification” and also provides section 1.1 “Relationship to ECF 4.0 Specifications”. The reference to ECF 4.0 is understood as ECF v4.0 or its minor variants, such as ECF v4.01, and not to the whole family of ECF 4.x specifications (including ECF 4.1).</w:t>
      </w:r>
    </w:p>
    <w:p w14:paraId="6D5D0122" w14:textId="77777777" w:rsidR="001B2AB1" w:rsidRDefault="001B2AB1" w:rsidP="001B2AB1"/>
    <w:p w14:paraId="24015F87" w14:textId="77777777" w:rsidR="001B2AB1" w:rsidRDefault="001B2AB1" w:rsidP="001B2AB1">
      <w:r>
        <w:t>Similarly, the Introduction in ECF 4.1 Web Services Service Interaction Profile states, “for use with the [ECF 4.1] specification” and also provides section 1.1 “Relationship to ECF 4.1 Specifications”. This specification also states that the new specification replaces or supersedes Web Services Interaction Profile 2.01 Specification.</w:t>
      </w:r>
    </w:p>
    <w:p w14:paraId="7E81F303" w14:textId="22835D0D" w:rsidR="0063041C" w:rsidRDefault="0063041C" w:rsidP="00B43762"/>
    <w:p w14:paraId="14BDBEDB" w14:textId="16853827" w:rsidR="0064710F" w:rsidRDefault="0064710F" w:rsidP="0064710F">
      <w:pPr>
        <w:pStyle w:val="AppendixHeading2"/>
      </w:pPr>
      <w:bookmarkStart w:id="63" w:name="_Toc143170615"/>
      <w:r>
        <w:t>Rationale</w:t>
      </w:r>
      <w:bookmarkEnd w:id="63"/>
    </w:p>
    <w:p w14:paraId="56BA0B69" w14:textId="77777777" w:rsidR="001B2AB1" w:rsidRDefault="001B2AB1" w:rsidP="001B2AB1"/>
    <w:p w14:paraId="3A5495CF" w14:textId="77777777" w:rsidR="001B2AB1" w:rsidRDefault="001B2AB1" w:rsidP="001B2AB1">
      <w:r>
        <w:t>Can the Web Services SIP 4.1 be used successfully with ECF 4.01?</w:t>
      </w:r>
    </w:p>
    <w:p w14:paraId="5A03F7CB" w14:textId="77777777" w:rsidR="001B2AB1" w:rsidRDefault="001B2AB1" w:rsidP="001B2AB1"/>
    <w:p w14:paraId="65461F87" w14:textId="77777777" w:rsidR="001B2AB1" w:rsidRDefault="001B2AB1" w:rsidP="001B2AB1">
      <w:r>
        <w:t xml:space="preserve">First off, the new </w:t>
      </w:r>
      <w:proofErr w:type="spellStart"/>
      <w:r>
        <w:t>WebServices</w:t>
      </w:r>
      <w:proofErr w:type="spellEnd"/>
      <w:r>
        <w:t xml:space="preserve"> SIP 4.1 is much cleaner and more practical than the older v2.0 and v2.1 SIPs, so the above question is not just academic, it also has practical value.</w:t>
      </w:r>
    </w:p>
    <w:p w14:paraId="4E3476C0" w14:textId="77777777" w:rsidR="001B2AB1" w:rsidRDefault="001B2AB1" w:rsidP="001B2AB1"/>
    <w:p w14:paraId="4DBC957E" w14:textId="77777777" w:rsidR="001B2AB1" w:rsidRDefault="001B2AB1" w:rsidP="001B2AB1">
      <w:r>
        <w:t>The existing Web Services SIPs for ECF v4.01 have difficulties long considered by the ECF TC. These include:</w:t>
      </w:r>
    </w:p>
    <w:p w14:paraId="56BFD245" w14:textId="77777777" w:rsidR="001B2AB1" w:rsidRDefault="001B2AB1" w:rsidP="001B2AB1"/>
    <w:p w14:paraId="17F2968F" w14:textId="77777777" w:rsidR="001B2AB1" w:rsidRDefault="001B2AB1" w:rsidP="001B2AB1">
      <w:r>
        <w:lastRenderedPageBreak/>
        <w:t xml:space="preserve">a. A gap exists between the ECF v4.01 and its two committee recommended Web Services SIPs (i.e., v2.0 and v2.1). This gap must be filled by implementations </w:t>
      </w:r>
      <w:proofErr w:type="gramStart"/>
      <w:r>
        <w:t>through the use of</w:t>
      </w:r>
      <w:proofErr w:type="gramEnd"/>
      <w:r>
        <w:t xml:space="preserve"> implementation specific exchange schema. When using version adapted wrappers.xsd and WS SIP v4.1, no exchange schema gaps will exist.</w:t>
      </w:r>
    </w:p>
    <w:p w14:paraId="5086983B" w14:textId="77777777" w:rsidR="001B2AB1" w:rsidRDefault="001B2AB1" w:rsidP="001B2AB1"/>
    <w:p w14:paraId="568AF6AF" w14:textId="77777777" w:rsidR="001B2AB1" w:rsidRDefault="001B2AB1" w:rsidP="001B2AB1">
      <w:r>
        <w:t xml:space="preserve">b. The WS SIPs for ECF v4.01 specify, in Section 2.5 “Request and Operation invocation”, </w:t>
      </w:r>
    </w:p>
    <w:p w14:paraId="2C267CF4" w14:textId="77777777" w:rsidR="001B2AB1" w:rsidRDefault="001B2AB1" w:rsidP="001B2AB1"/>
    <w:p w14:paraId="5B946D43" w14:textId="2C853743" w:rsidR="001B2AB1" w:rsidRDefault="001B2AB1" w:rsidP="001B2AB1">
      <w:r>
        <w:t>Each message transmission MUST identify the operation being invoked within the SOAP Body only; the (qualified) operation name MUST be the qualified name of the first child element of the SOAP body element, as called for in section 7.1 of the [SOAP 1.1] specification.</w:t>
      </w:r>
    </w:p>
    <w:p w14:paraId="0DA5C4F5" w14:textId="77777777" w:rsidR="001B2AB1" w:rsidRDefault="001B2AB1" w:rsidP="001B2AB1"/>
    <w:p w14:paraId="2EC1C9D9" w14:textId="29CE81E6" w:rsidR="00553EDA" w:rsidRDefault="001B2AB1" w:rsidP="001B2AB1">
      <w:r>
        <w:t>Whereas WS SIP v4.1 conforms to the requirement within Section 2.5, older versions of Web Services SIP do not.</w:t>
      </w:r>
    </w:p>
    <w:p w14:paraId="725A1B0F" w14:textId="05CD0BBC" w:rsidR="001B2AB1" w:rsidRDefault="001B2AB1" w:rsidP="001B2AB1"/>
    <w:p w14:paraId="0191A9AC" w14:textId="72BD5740" w:rsidR="001B2AB1" w:rsidRDefault="001B2AB1" w:rsidP="001B2AB1">
      <w:r>
        <w:t xml:space="preserve">c. The issue described above was raised during the ICJIS Springboard project (see </w:t>
      </w:r>
      <w:hyperlink r:id="rId31" w:history="1">
        <w:r w:rsidRPr="00705A41">
          <w:rPr>
            <w:rStyle w:val="Hyperlink"/>
          </w:rPr>
          <w:t>https://www.oasis-open.org/apps/org/workgroup/legalxml-courtfiling/download.php/54588/ECF%20Springboard%20Quality%20Assurance%20Review%20v.1.0.1.docx</w:t>
        </w:r>
      </w:hyperlink>
      <w:r>
        <w:t>) and was never resolved.</w:t>
      </w:r>
    </w:p>
    <w:p w14:paraId="4C26DC90" w14:textId="77777777" w:rsidR="001B2AB1" w:rsidRDefault="001B2AB1" w:rsidP="001B2AB1"/>
    <w:p w14:paraId="2647D363" w14:textId="09E8592F" w:rsidR="001B2AB1" w:rsidRDefault="001B2AB1" w:rsidP="001B2AB1">
      <w:r>
        <w:t xml:space="preserve">d. Given the issue identified above, many ECF 4 implementers have followed an implementation implied by the ECF Web Services SIP provided WSDL and therefore may not have provided Section 2.5 conformant implementation specific exchange schema. This results in SOAP Body contained XML that is not conformant the WSDL </w:t>
      </w:r>
      <w:proofErr w:type="spellStart"/>
      <w:r>
        <w:t>xsd</w:t>
      </w:r>
      <w:proofErr w:type="spellEnd"/>
      <w:r>
        <w:t xml:space="preserve"> and relevant schema.</w:t>
      </w:r>
    </w:p>
    <w:p w14:paraId="71D7550C" w14:textId="60460E1D" w:rsidR="00553EDA" w:rsidRDefault="00553EDA" w:rsidP="00B43762"/>
    <w:p w14:paraId="16983516" w14:textId="77777777" w:rsidR="001B2AB1" w:rsidRDefault="001B2AB1" w:rsidP="001B2AB1">
      <w:r>
        <w:t>A non-normative conformant example (D.1) is illustrated in Appendix D of the WS SIP specification document.</w:t>
      </w:r>
    </w:p>
    <w:p w14:paraId="68394436" w14:textId="77777777" w:rsidR="001B2AB1" w:rsidRDefault="001B2AB1" w:rsidP="001B2AB1"/>
    <w:p w14:paraId="7A985389" w14:textId="77FAC6CC" w:rsidR="001B2AB1" w:rsidRDefault="001B2AB1" w:rsidP="001B2AB1">
      <w:r>
        <w:t>This example is copied below, with yellow highlighting added:</w:t>
      </w:r>
    </w:p>
    <w:p w14:paraId="7ED2088B" w14:textId="7F1D6467" w:rsidR="0063041C" w:rsidRDefault="0063041C" w:rsidP="00B43762"/>
    <w:p w14:paraId="582F979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MIME-Version: 1.0</w:t>
      </w:r>
    </w:p>
    <w:p w14:paraId="34D6AB6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Content-Type: Multipart/Related; boundary=</w:t>
      </w:r>
      <w:proofErr w:type="gramStart"/>
      <w:r w:rsidRPr="001B2AB1">
        <w:rPr>
          <w:rFonts w:ascii="Courier New" w:hAnsi="Courier New"/>
          <w:sz w:val="16"/>
        </w:rPr>
        <w:t>boundary;</w:t>
      </w:r>
      <w:proofErr w:type="gramEnd"/>
      <w:r w:rsidRPr="001B2AB1">
        <w:rPr>
          <w:rFonts w:ascii="Courier New" w:hAnsi="Courier New"/>
          <w:sz w:val="16"/>
        </w:rPr>
        <w:t xml:space="preserve"> </w:t>
      </w:r>
    </w:p>
    <w:p w14:paraId="2A79A54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type=”application/</w:t>
      </w:r>
      <w:proofErr w:type="spellStart"/>
      <w:r w:rsidRPr="001B2AB1">
        <w:rPr>
          <w:rFonts w:ascii="Courier New" w:hAnsi="Courier New"/>
          <w:sz w:val="16"/>
        </w:rPr>
        <w:t>xop+xml</w:t>
      </w:r>
      <w:proofErr w:type="spellEnd"/>
      <w:proofErr w:type="gramStart"/>
      <w:r w:rsidRPr="001B2AB1">
        <w:rPr>
          <w:rFonts w:ascii="Courier New" w:hAnsi="Courier New"/>
          <w:sz w:val="16"/>
        </w:rPr>
        <w:t>”;</w:t>
      </w:r>
      <w:proofErr w:type="gramEnd"/>
    </w:p>
    <w:p w14:paraId="17C70E28"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start="Envelope"</w:t>
      </w:r>
    </w:p>
    <w:p w14:paraId="4A76DB30"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start-info=”text/xml”</w:t>
      </w:r>
    </w:p>
    <w:p w14:paraId="4CC3A54A"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08A8F475"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--boundary</w:t>
      </w:r>
    </w:p>
    <w:p w14:paraId="54B6E78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roofErr w:type="spellStart"/>
      <w:r w:rsidRPr="001B2AB1">
        <w:rPr>
          <w:rFonts w:ascii="Courier New" w:hAnsi="Courier New"/>
          <w:sz w:val="16"/>
        </w:rPr>
        <w:t>Content-Type:application</w:t>
      </w:r>
      <w:proofErr w:type="spellEnd"/>
      <w:r w:rsidRPr="001B2AB1">
        <w:rPr>
          <w:rFonts w:ascii="Courier New" w:hAnsi="Courier New"/>
          <w:sz w:val="16"/>
        </w:rPr>
        <w:t>/</w:t>
      </w:r>
      <w:proofErr w:type="spellStart"/>
      <w:r w:rsidRPr="001B2AB1">
        <w:rPr>
          <w:rFonts w:ascii="Courier New" w:hAnsi="Courier New"/>
          <w:sz w:val="16"/>
        </w:rPr>
        <w:t>xop+</w:t>
      </w:r>
      <w:proofErr w:type="gramStart"/>
      <w:r w:rsidRPr="001B2AB1">
        <w:rPr>
          <w:rFonts w:ascii="Courier New" w:hAnsi="Courier New"/>
          <w:sz w:val="16"/>
        </w:rPr>
        <w:t>xml</w:t>
      </w:r>
      <w:proofErr w:type="spellEnd"/>
      <w:r w:rsidRPr="001B2AB1">
        <w:rPr>
          <w:rFonts w:ascii="Courier New" w:hAnsi="Courier New"/>
          <w:sz w:val="16"/>
        </w:rPr>
        <w:t>;</w:t>
      </w:r>
      <w:proofErr w:type="gramEnd"/>
    </w:p>
    <w:p w14:paraId="07DDC4C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text/xml; charset="UTF-8"</w:t>
      </w:r>
    </w:p>
    <w:p w14:paraId="61D37EE7"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Content-Transfer-Encoding: 8bit</w:t>
      </w:r>
    </w:p>
    <w:p w14:paraId="09B857FC"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Content-ID: Envelope</w:t>
      </w:r>
    </w:p>
    <w:p w14:paraId="00141FE3"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1F1809EE"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lang w:val="fr-FR"/>
        </w:rPr>
      </w:pPr>
      <w:proofErr w:type="gramStart"/>
      <w:r w:rsidRPr="001B2AB1">
        <w:rPr>
          <w:rFonts w:ascii="Courier New" w:hAnsi="Courier New"/>
          <w:sz w:val="16"/>
          <w:lang w:val="fr-FR"/>
        </w:rPr>
        <w:t>&lt;?</w:t>
      </w:r>
      <w:proofErr w:type="gramEnd"/>
      <w:r w:rsidRPr="001B2AB1">
        <w:rPr>
          <w:rFonts w:ascii="Courier New" w:hAnsi="Courier New"/>
          <w:sz w:val="16"/>
          <w:lang w:val="fr-FR"/>
        </w:rPr>
        <w:t>xml version='1.0' ?&gt;</w:t>
      </w:r>
    </w:p>
    <w:p w14:paraId="7841A75B"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lang w:val="fr-FR"/>
        </w:rPr>
      </w:pPr>
      <w:r w:rsidRPr="001B2AB1">
        <w:rPr>
          <w:rFonts w:ascii="Courier New" w:hAnsi="Courier New"/>
          <w:sz w:val="16"/>
          <w:lang w:val="fr-FR"/>
        </w:rPr>
        <w:t>&lt;</w:t>
      </w:r>
      <w:proofErr w:type="spellStart"/>
      <w:proofErr w:type="gramStart"/>
      <w:r w:rsidRPr="001B2AB1">
        <w:rPr>
          <w:rFonts w:ascii="Courier New" w:hAnsi="Courier New"/>
          <w:sz w:val="16"/>
          <w:lang w:val="fr-FR"/>
        </w:rPr>
        <w:t>env:Envelope</w:t>
      </w:r>
      <w:proofErr w:type="spellEnd"/>
      <w:proofErr w:type="gramEnd"/>
      <w:r w:rsidRPr="001B2AB1">
        <w:rPr>
          <w:rFonts w:ascii="Courier New" w:hAnsi="Courier New"/>
          <w:sz w:val="16"/>
          <w:lang w:val="fr-FR"/>
        </w:rPr>
        <w:t xml:space="preserve"> </w:t>
      </w:r>
      <w:proofErr w:type="spellStart"/>
      <w:r w:rsidRPr="001B2AB1">
        <w:rPr>
          <w:rFonts w:ascii="Courier New" w:hAnsi="Courier New"/>
          <w:sz w:val="16"/>
          <w:lang w:val="fr-FR"/>
        </w:rPr>
        <w:t>xmlns:env</w:t>
      </w:r>
      <w:proofErr w:type="spellEnd"/>
      <w:r w:rsidRPr="001B2AB1">
        <w:rPr>
          <w:rFonts w:ascii="Courier New" w:hAnsi="Courier New"/>
          <w:sz w:val="16"/>
          <w:lang w:val="fr-FR"/>
        </w:rPr>
        <w:t>="http://schemas.xmlsoap.org/soap/</w:t>
      </w:r>
      <w:proofErr w:type="spellStart"/>
      <w:r w:rsidRPr="001B2AB1">
        <w:rPr>
          <w:rFonts w:ascii="Courier New" w:hAnsi="Courier New"/>
          <w:sz w:val="16"/>
          <w:lang w:val="fr-FR"/>
        </w:rPr>
        <w:t>envelope</w:t>
      </w:r>
      <w:proofErr w:type="spellEnd"/>
      <w:r w:rsidRPr="001B2AB1">
        <w:rPr>
          <w:rFonts w:ascii="Courier New" w:hAnsi="Courier New"/>
          <w:sz w:val="16"/>
          <w:lang w:val="fr-FR"/>
        </w:rPr>
        <w:t>/"&gt;</w:t>
      </w:r>
    </w:p>
    <w:p w14:paraId="09BE48DF"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lang w:val="fr-FR"/>
        </w:rPr>
        <w:t xml:space="preserve">    </w:t>
      </w:r>
      <w:r w:rsidRPr="001B2AB1">
        <w:rPr>
          <w:rFonts w:ascii="Courier New" w:hAnsi="Courier New"/>
          <w:sz w:val="16"/>
        </w:rPr>
        <w:t>&lt;</w:t>
      </w:r>
      <w:proofErr w:type="spellStart"/>
      <w:proofErr w:type="gramStart"/>
      <w:r w:rsidRPr="001B2AB1">
        <w:rPr>
          <w:rFonts w:ascii="Courier New" w:hAnsi="Courier New"/>
          <w:sz w:val="16"/>
        </w:rPr>
        <w:t>env:Body</w:t>
      </w:r>
      <w:proofErr w:type="spellEnd"/>
      <w:proofErr w:type="gramEnd"/>
      <w:r w:rsidRPr="001B2AB1">
        <w:rPr>
          <w:rFonts w:ascii="Courier New" w:hAnsi="Courier New"/>
          <w:sz w:val="16"/>
        </w:rPr>
        <w:t xml:space="preserve"> </w:t>
      </w:r>
      <w:proofErr w:type="spellStart"/>
      <w:r w:rsidRPr="001B2AB1">
        <w:rPr>
          <w:rFonts w:ascii="Courier New" w:hAnsi="Courier New"/>
          <w:sz w:val="16"/>
        </w:rPr>
        <w:t>xmlns:types</w:t>
      </w:r>
      <w:proofErr w:type="spellEnd"/>
      <w:r w:rsidRPr="001B2AB1">
        <w:rPr>
          <w:rFonts w:ascii="Courier New" w:hAnsi="Courier New"/>
          <w:sz w:val="16"/>
        </w:rPr>
        <w:t>="http://example.com/some-namespace"&gt;</w:t>
      </w:r>
    </w:p>
    <w:p w14:paraId="63FE3B65"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&lt;</w:t>
      </w:r>
      <w:proofErr w:type="spellStart"/>
      <w:proofErr w:type="gramStart"/>
      <w:r w:rsidRPr="001B2AB1">
        <w:rPr>
          <w:rFonts w:ascii="Courier New" w:hAnsi="Courier New"/>
          <w:sz w:val="16"/>
        </w:rPr>
        <w:t>types:</w:t>
      </w:r>
      <w:r w:rsidRPr="001B2AB1">
        <w:rPr>
          <w:rFonts w:ascii="Courier New" w:hAnsi="Courier New"/>
          <w:sz w:val="16"/>
          <w:highlight w:val="yellow"/>
        </w:rPr>
        <w:t>ReviewFiling</w:t>
      </w:r>
      <w:proofErr w:type="spellEnd"/>
      <w:proofErr w:type="gramEnd"/>
      <w:r w:rsidRPr="001B2AB1">
        <w:rPr>
          <w:rFonts w:ascii="Courier New" w:hAnsi="Courier New"/>
          <w:sz w:val="16"/>
        </w:rPr>
        <w:t>&gt;</w:t>
      </w:r>
    </w:p>
    <w:p w14:paraId="2B398E39"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5A11F633"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w:t>
      </w:r>
      <w:r w:rsidRPr="001B2AB1">
        <w:rPr>
          <w:rFonts w:ascii="Courier New" w:hAnsi="Courier New"/>
          <w:sz w:val="16"/>
        </w:rPr>
        <w:tab/>
        <w:t>&lt;</w:t>
      </w:r>
      <w:proofErr w:type="spellStart"/>
      <w:r w:rsidRPr="001B2AB1">
        <w:rPr>
          <w:rFonts w:ascii="Courier New" w:hAnsi="Courier New"/>
          <w:sz w:val="16"/>
        </w:rPr>
        <w:t>CoreFilingMessage</w:t>
      </w:r>
      <w:proofErr w:type="spellEnd"/>
      <w:r w:rsidRPr="001B2AB1">
        <w:rPr>
          <w:rFonts w:ascii="Courier New" w:hAnsi="Courier New"/>
          <w:sz w:val="16"/>
        </w:rPr>
        <w:t>&gt;</w:t>
      </w:r>
    </w:p>
    <w:p w14:paraId="7E1EE607"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ab/>
      </w:r>
      <w:r w:rsidRPr="001B2AB1">
        <w:rPr>
          <w:rFonts w:ascii="Courier New" w:hAnsi="Courier New"/>
          <w:sz w:val="16"/>
        </w:rPr>
        <w:tab/>
      </w:r>
      <w:r w:rsidRPr="001B2AB1">
        <w:rPr>
          <w:rFonts w:ascii="Courier New" w:hAnsi="Courier New"/>
          <w:sz w:val="16"/>
        </w:rPr>
        <w:tab/>
        <w:t>…</w:t>
      </w:r>
    </w:p>
    <w:p w14:paraId="026BA324"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 xml:space="preserve"> </w:t>
      </w:r>
      <w:r w:rsidRPr="001B2AB1">
        <w:rPr>
          <w:rFonts w:ascii="Courier New" w:hAnsi="Courier New"/>
          <w:sz w:val="16"/>
        </w:rPr>
        <w:tab/>
        <w:t>&lt;/</w:t>
      </w:r>
      <w:proofErr w:type="spellStart"/>
      <w:r w:rsidRPr="001B2AB1">
        <w:rPr>
          <w:rFonts w:ascii="Courier New" w:hAnsi="Courier New"/>
          <w:sz w:val="16"/>
        </w:rPr>
        <w:t>CoreFilingMessage</w:t>
      </w:r>
      <w:proofErr w:type="spellEnd"/>
      <w:r w:rsidRPr="001B2AB1">
        <w:rPr>
          <w:rFonts w:ascii="Courier New" w:hAnsi="Courier New"/>
          <w:sz w:val="16"/>
        </w:rPr>
        <w:t>&gt;</w:t>
      </w:r>
    </w:p>
    <w:p w14:paraId="765E54A5"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p>
    <w:p w14:paraId="1BE24378"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ab/>
        <w:t>&lt;</w:t>
      </w:r>
      <w:proofErr w:type="spellStart"/>
      <w:r w:rsidRPr="001B2AB1">
        <w:rPr>
          <w:rFonts w:ascii="Courier New" w:hAnsi="Courier New"/>
          <w:sz w:val="16"/>
        </w:rPr>
        <w:t>PaymentMessage</w:t>
      </w:r>
      <w:proofErr w:type="spellEnd"/>
      <w:r w:rsidRPr="001B2AB1">
        <w:rPr>
          <w:rFonts w:ascii="Courier New" w:hAnsi="Courier New"/>
          <w:sz w:val="16"/>
        </w:rPr>
        <w:t>&gt;</w:t>
      </w:r>
    </w:p>
    <w:p w14:paraId="5243110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ab/>
      </w:r>
      <w:r w:rsidRPr="001B2AB1">
        <w:rPr>
          <w:rFonts w:ascii="Courier New" w:hAnsi="Courier New"/>
          <w:sz w:val="16"/>
        </w:rPr>
        <w:tab/>
        <w:t>…</w:t>
      </w:r>
    </w:p>
    <w:p w14:paraId="71F05F54"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r w:rsidRPr="001B2AB1">
        <w:rPr>
          <w:rFonts w:ascii="Courier New" w:hAnsi="Courier New"/>
          <w:sz w:val="16"/>
        </w:rPr>
        <w:tab/>
        <w:t>&lt;/</w:t>
      </w:r>
      <w:proofErr w:type="spellStart"/>
      <w:r w:rsidRPr="001B2AB1">
        <w:rPr>
          <w:rFonts w:ascii="Courier New" w:hAnsi="Courier New"/>
          <w:sz w:val="16"/>
        </w:rPr>
        <w:t>PaymentMessage</w:t>
      </w:r>
      <w:proofErr w:type="spellEnd"/>
      <w:r w:rsidRPr="001B2AB1">
        <w:rPr>
          <w:rFonts w:ascii="Courier New" w:hAnsi="Courier New"/>
          <w:sz w:val="16"/>
        </w:rPr>
        <w:t>&gt;</w:t>
      </w:r>
    </w:p>
    <w:p w14:paraId="2D85FF0B"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firstLine="288"/>
        <w:rPr>
          <w:rFonts w:ascii="Courier New" w:hAnsi="Courier New"/>
          <w:sz w:val="16"/>
        </w:rPr>
      </w:pPr>
    </w:p>
    <w:p w14:paraId="089627A2"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&lt;/</w:t>
      </w:r>
      <w:proofErr w:type="spellStart"/>
      <w:proofErr w:type="gramStart"/>
      <w:r w:rsidRPr="001B2AB1">
        <w:rPr>
          <w:rFonts w:ascii="Courier New" w:hAnsi="Courier New"/>
          <w:sz w:val="16"/>
        </w:rPr>
        <w:t>types:ReviewFiling</w:t>
      </w:r>
      <w:proofErr w:type="spellEnd"/>
      <w:proofErr w:type="gramEnd"/>
      <w:r w:rsidRPr="001B2AB1">
        <w:rPr>
          <w:rFonts w:ascii="Courier New" w:hAnsi="Courier New"/>
          <w:sz w:val="16"/>
        </w:rPr>
        <w:t>&gt;</w:t>
      </w:r>
    </w:p>
    <w:p w14:paraId="037B3524"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 xml:space="preserve">    &lt;/</w:t>
      </w:r>
      <w:proofErr w:type="spellStart"/>
      <w:proofErr w:type="gramStart"/>
      <w:r w:rsidRPr="001B2AB1">
        <w:rPr>
          <w:rFonts w:ascii="Courier New" w:hAnsi="Courier New"/>
          <w:sz w:val="16"/>
        </w:rPr>
        <w:t>env:Body</w:t>
      </w:r>
      <w:proofErr w:type="spellEnd"/>
      <w:proofErr w:type="gramEnd"/>
      <w:r w:rsidRPr="001B2AB1">
        <w:rPr>
          <w:rFonts w:ascii="Courier New" w:hAnsi="Courier New"/>
          <w:sz w:val="16"/>
        </w:rPr>
        <w:t>&gt;</w:t>
      </w:r>
    </w:p>
    <w:p w14:paraId="28B25DE7"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r w:rsidRPr="001B2AB1">
        <w:rPr>
          <w:rFonts w:ascii="Courier New" w:hAnsi="Courier New"/>
          <w:sz w:val="16"/>
        </w:rPr>
        <w:t>&lt;/</w:t>
      </w:r>
      <w:proofErr w:type="spellStart"/>
      <w:proofErr w:type="gramStart"/>
      <w:r w:rsidRPr="001B2AB1">
        <w:rPr>
          <w:rFonts w:ascii="Courier New" w:hAnsi="Courier New"/>
          <w:sz w:val="16"/>
        </w:rPr>
        <w:t>env:Envelope</w:t>
      </w:r>
      <w:proofErr w:type="spellEnd"/>
      <w:proofErr w:type="gramEnd"/>
      <w:r w:rsidRPr="001B2AB1">
        <w:rPr>
          <w:rFonts w:ascii="Courier New" w:hAnsi="Courier New"/>
          <w:sz w:val="16"/>
        </w:rPr>
        <w:t>&gt;</w:t>
      </w:r>
    </w:p>
    <w:p w14:paraId="5DC926C1" w14:textId="77777777" w:rsidR="001B2AB1" w:rsidRPr="001B2AB1" w:rsidRDefault="001B2AB1" w:rsidP="001B2AB1">
      <w:pPr>
        <w:keepLines/>
        <w:pBdr>
          <w:top w:val="single" w:sz="4" w:space="3" w:color="auto"/>
          <w:bottom w:val="single" w:sz="4" w:space="3" w:color="auto"/>
        </w:pBdr>
        <w:shd w:val="clear" w:color="auto" w:fill="E6E6E6"/>
        <w:spacing w:before="0" w:after="0"/>
        <w:ind w:left="432" w:right="432"/>
        <w:rPr>
          <w:rFonts w:ascii="Courier New" w:hAnsi="Courier New"/>
          <w:sz w:val="16"/>
        </w:rPr>
      </w:pPr>
    </w:p>
    <w:p w14:paraId="08E0B107" w14:textId="77777777" w:rsidR="001B2AB1" w:rsidRPr="001B2AB1" w:rsidRDefault="001B2AB1" w:rsidP="001B2AB1">
      <w:pPr>
        <w:spacing w:before="0" w:after="0" w:line="259" w:lineRule="auto"/>
        <w:rPr>
          <w:rFonts w:ascii="Calibri" w:eastAsia="Calibri" w:hAnsi="Calibri"/>
          <w:szCs w:val="20"/>
        </w:rPr>
      </w:pPr>
    </w:p>
    <w:p w14:paraId="6CB5A6FF" w14:textId="77777777" w:rsidR="001B2AB1" w:rsidRDefault="001B2AB1" w:rsidP="001B2AB1">
      <w:r>
        <w:t>The example shows compliance with section 2.5 by providing &lt;</w:t>
      </w:r>
      <w:proofErr w:type="spellStart"/>
      <w:proofErr w:type="gramStart"/>
      <w:r>
        <w:t>types:ReviewFiling</w:t>
      </w:r>
      <w:proofErr w:type="spellEnd"/>
      <w:proofErr w:type="gramEnd"/>
      <w:r>
        <w:t>&gt; as the immediate child element beneath the SOAP &lt;</w:t>
      </w:r>
      <w:proofErr w:type="spellStart"/>
      <w:r>
        <w:t>env:Body</w:t>
      </w:r>
      <w:proofErr w:type="spellEnd"/>
      <w:r>
        <w:t>&gt; element.</w:t>
      </w:r>
    </w:p>
    <w:p w14:paraId="0FD48538" w14:textId="77777777" w:rsidR="001B2AB1" w:rsidRDefault="001B2AB1" w:rsidP="001B2AB1"/>
    <w:p w14:paraId="67075D21" w14:textId="77777777" w:rsidR="001B2AB1" w:rsidRDefault="001B2AB1" w:rsidP="001B2AB1">
      <w:r>
        <w:t>However, in terms of ‘</w:t>
      </w:r>
      <w:proofErr w:type="spellStart"/>
      <w:r>
        <w:t>wsdl</w:t>
      </w:r>
      <w:proofErr w:type="spellEnd"/>
      <w:r>
        <w:t xml:space="preserve"> alignment’, this is not the resultant SOAP when a SOAP request is generated from specification provided WSDL. This can be verified using either </w:t>
      </w:r>
      <w:proofErr w:type="spellStart"/>
      <w:r>
        <w:t>XMLSpy</w:t>
      </w:r>
      <w:proofErr w:type="spellEnd"/>
      <w:r>
        <w:t xml:space="preserve"> or SoapUI.</w:t>
      </w:r>
    </w:p>
    <w:p w14:paraId="25A1C81E" w14:textId="55EE7D65" w:rsidR="001B2AB1" w:rsidRDefault="001B2AB1" w:rsidP="00B43762"/>
    <w:p w14:paraId="698A8096" w14:textId="7234E41A" w:rsidR="0064710F" w:rsidRDefault="0064710F" w:rsidP="0064710F">
      <w:pPr>
        <w:pStyle w:val="AppendixHeading2"/>
      </w:pPr>
      <w:bookmarkStart w:id="64" w:name="_Toc143170616"/>
      <w:r>
        <w:t>Considerations</w:t>
      </w:r>
      <w:bookmarkEnd w:id="64"/>
    </w:p>
    <w:p w14:paraId="394D678E" w14:textId="77777777" w:rsidR="0064710F" w:rsidRDefault="0064710F" w:rsidP="00B43762"/>
    <w:p w14:paraId="3DA37792" w14:textId="77777777" w:rsidR="007843D4" w:rsidRDefault="007843D4" w:rsidP="007843D4">
      <w:r>
        <w:t xml:space="preserve">The language in the Web Services SIP for ECF-4.01 appears to require the use of ECF-4.0-WebServicesProfile-Definitions.wsdl, however nothing within the specification suggests that modifications to this </w:t>
      </w:r>
      <w:proofErr w:type="spellStart"/>
      <w:r>
        <w:t>wsdl</w:t>
      </w:r>
      <w:proofErr w:type="spellEnd"/>
      <w:r>
        <w:t xml:space="preserve"> are prohibited. Even if properly interpreted, since WS SIP v4.1 will be used instead of WS SIP v2.01, ECF-4.0-WebServicesProfile-Definitions.wsdl will not be used.</w:t>
      </w:r>
    </w:p>
    <w:p w14:paraId="432EF488" w14:textId="77777777" w:rsidR="007843D4" w:rsidRDefault="007843D4" w:rsidP="007843D4"/>
    <w:p w14:paraId="7B67CCBC" w14:textId="77777777" w:rsidR="007843D4" w:rsidRDefault="007843D4" w:rsidP="007843D4">
      <w:r>
        <w:t>However, the ECF v4.01 specification, in Section 5.2 “Service Interaction Profile Approval and Revision Process” states that “ECF Technical Committee (TC) will recommend certain service interaction profiles for use in implementations of the ECF 4.0 specification.” This statement suggests that successful results of this exploration should be submitted as a new service interaction profile and not just as a committee note.</w:t>
      </w:r>
    </w:p>
    <w:p w14:paraId="4ECE5CD0" w14:textId="76262D81" w:rsidR="001B2AB1" w:rsidRDefault="001B2AB1" w:rsidP="00B43762"/>
    <w:p w14:paraId="31AC9B43" w14:textId="73D9079F" w:rsidR="00787C9E" w:rsidRDefault="00787C9E" w:rsidP="00B43762">
      <w:r>
        <w:t xml:space="preserve">When an ECF v4.01 MDE sends an exchange (e.g., ECF v4.01 </w:t>
      </w:r>
      <w:proofErr w:type="spellStart"/>
      <w:r>
        <w:t>RecordFilingRequest</w:t>
      </w:r>
      <w:proofErr w:type="spellEnd"/>
      <w:r>
        <w:t>) to an ECF v4.1 MDE, using an ECF v4.01 adaptation of the ECF WS-SIP v4.1, as described in this Appendix, then Service Interaction Profile Identifier</w:t>
      </w:r>
      <w:r w:rsidR="005029AE">
        <w:t xml:space="preserve">, provided as </w:t>
      </w:r>
      <w:proofErr w:type="spellStart"/>
      <w:r w:rsidR="005029AE">
        <w:t>SendingMDEProfileCode</w:t>
      </w:r>
      <w:proofErr w:type="spellEnd"/>
      <w:r w:rsidR="005029AE">
        <w:t>,</w:t>
      </w:r>
      <w:r>
        <w:t xml:space="preserve"> should be the WS-SIP v4.1 identifier, i.e.:</w:t>
      </w:r>
    </w:p>
    <w:p w14:paraId="77827A35" w14:textId="63974A0C" w:rsidR="00787C9E" w:rsidRDefault="00787C9E" w:rsidP="00B43762"/>
    <w:p w14:paraId="3E00A5DF" w14:textId="39E82AFD" w:rsidR="00787C9E" w:rsidRDefault="00787C9E" w:rsidP="00B43762">
      <w:proofErr w:type="gramStart"/>
      <w:r w:rsidRPr="0063041C">
        <w:rPr>
          <w:rFonts w:ascii="Courier New" w:hAnsi="Courier New" w:cs="Courier New"/>
          <w:sz w:val="18"/>
          <w:szCs w:val="18"/>
        </w:rPr>
        <w:t>urn:oasis</w:t>
      </w:r>
      <w:proofErr w:type="gramEnd"/>
      <w:r w:rsidRPr="0063041C">
        <w:rPr>
          <w:rFonts w:ascii="Courier New" w:hAnsi="Courier New" w:cs="Courier New"/>
          <w:sz w:val="18"/>
          <w:szCs w:val="18"/>
        </w:rPr>
        <w:t>:names:tc:legalxml-courtfiling:schema:xsd:WebServices-4.1</w:t>
      </w:r>
    </w:p>
    <w:p w14:paraId="0B4417F6" w14:textId="37D52520" w:rsidR="00787C9E" w:rsidRDefault="00787C9E" w:rsidP="00B43762"/>
    <w:p w14:paraId="06FE144B" w14:textId="77777777" w:rsidR="00787C9E" w:rsidRDefault="00787C9E" w:rsidP="00B43762"/>
    <w:p w14:paraId="14413C62" w14:textId="77777777" w:rsidR="007843D4" w:rsidRDefault="007843D4" w:rsidP="007843D4">
      <w:r>
        <w:t>Compare and Contrast:</w:t>
      </w:r>
    </w:p>
    <w:p w14:paraId="25B646FB" w14:textId="77777777" w:rsidR="007843D4" w:rsidRDefault="007843D4" w:rsidP="007843D4"/>
    <w:p w14:paraId="5CCDDAAE" w14:textId="4CE2328C" w:rsidR="007843D4" w:rsidRDefault="007843D4" w:rsidP="007843D4">
      <w:r>
        <w:t>ECF 4.1 provides the new wrappers.xsd. This wrappers.xsd is required for use with Web Services 4.1 and will need to be incorporated into ECF v4.01. Modifications will need to be made to wrappers.xsd to accommodate ECF v4.01.</w:t>
      </w:r>
      <w:r w:rsidR="00A70B3B">
        <w:t xml:space="preserve"> Depending upon XML environments and folders, the ECF v4.01 adaptation of wrappers.xsd may not need to be named using a different filename (e.g., may be able to be named as ‘wrappers.xsd’ and not be named differently, such as ‘ECF 4.01 Wrappers.xsd’).</w:t>
      </w:r>
    </w:p>
    <w:p w14:paraId="604B3AB2" w14:textId="77777777" w:rsidR="007843D4" w:rsidRDefault="007843D4" w:rsidP="007843D4"/>
    <w:p w14:paraId="4117B7AC" w14:textId="34D47249" w:rsidR="007843D4" w:rsidRDefault="007843D4" w:rsidP="007843D4">
      <w:r>
        <w:t>ECF 4.1 Web Services SIP is divided into 4 separate WSDLs, one for each MDE. Prior Web Services SIPs provided a single WSDL for all MDEs.</w:t>
      </w:r>
      <w:r w:rsidR="00A70B3B">
        <w:t xml:space="preserve"> Depending upon XML environments, WSDL filenames may be the same as the ECF v4.1 source </w:t>
      </w:r>
      <w:proofErr w:type="gramStart"/>
      <w:r w:rsidR="00A70B3B">
        <w:t>files, or</w:t>
      </w:r>
      <w:proofErr w:type="gramEnd"/>
      <w:r w:rsidR="00A70B3B">
        <w:t xml:space="preserve"> may need to be named differently.</w:t>
      </w:r>
    </w:p>
    <w:p w14:paraId="5C9D99AC" w14:textId="77777777" w:rsidR="007843D4" w:rsidRDefault="007843D4" w:rsidP="007843D4"/>
    <w:p w14:paraId="251D5279" w14:textId="77777777" w:rsidR="007843D4" w:rsidRDefault="007843D4" w:rsidP="007843D4">
      <w:r>
        <w:t>Approach:</w:t>
      </w:r>
    </w:p>
    <w:p w14:paraId="70F1B084" w14:textId="77777777" w:rsidR="007843D4" w:rsidRDefault="007843D4" w:rsidP="007843D4"/>
    <w:p w14:paraId="030D9984" w14:textId="77777777" w:rsidR="007843D4" w:rsidRDefault="007843D4" w:rsidP="007843D4">
      <w:r>
        <w:t>1. Copy wrappers.xsd from ECF v4.1 and modify for ECF v4.01.</w:t>
      </w:r>
    </w:p>
    <w:p w14:paraId="3BC6FD3F" w14:textId="77777777" w:rsidR="007843D4" w:rsidRDefault="007843D4" w:rsidP="007843D4">
      <w:r>
        <w:t>2. Copy 4 MDE specific WSDL from WS SIP v4.1 and modify for v4.01.</w:t>
      </w:r>
    </w:p>
    <w:p w14:paraId="4F452D6B" w14:textId="13519865" w:rsidR="007843D4" w:rsidRDefault="007843D4" w:rsidP="00B43762">
      <w:r>
        <w:t xml:space="preserve">3. Copy/create implementation MDE specific WSDL. </w:t>
      </w:r>
    </w:p>
    <w:p w14:paraId="295150C1" w14:textId="31B1B456" w:rsidR="0064710F" w:rsidRDefault="0064710F" w:rsidP="0064710F">
      <w:pPr>
        <w:pStyle w:val="AppendixHeading2"/>
      </w:pPr>
      <w:bookmarkStart w:id="65" w:name="_Toc143170617"/>
      <w:r>
        <w:lastRenderedPageBreak/>
        <w:t>Artifact Modifications</w:t>
      </w:r>
      <w:bookmarkEnd w:id="65"/>
    </w:p>
    <w:p w14:paraId="47191BEE" w14:textId="77777777" w:rsidR="0064710F" w:rsidRDefault="0064710F" w:rsidP="00B43762"/>
    <w:p w14:paraId="6DD259DD" w14:textId="77777777" w:rsidR="007843D4" w:rsidRPr="00C35479" w:rsidRDefault="007843D4" w:rsidP="00C35479">
      <w:pPr>
        <w:shd w:val="clear" w:color="auto" w:fill="EAF1DD" w:themeFill="accent3" w:themeFillTint="33"/>
        <w:rPr>
          <w:b/>
          <w:bCs/>
        </w:rPr>
      </w:pPr>
      <w:r w:rsidRPr="00C35479">
        <w:rPr>
          <w:b/>
          <w:bCs/>
        </w:rPr>
        <w:t>Wrappers.xsd modifications for ECF v4.01:</w:t>
      </w:r>
    </w:p>
    <w:p w14:paraId="39CE6481" w14:textId="77777777" w:rsidR="007843D4" w:rsidRDefault="007843D4" w:rsidP="007843D4"/>
    <w:p w14:paraId="3DF284F3" w14:textId="77777777" w:rsidR="007843D4" w:rsidRDefault="007843D4" w:rsidP="007843D4">
      <w:r>
        <w:t>1. In &lt;schema&gt; element, modify all namespace URI for ECF namespaces, replacing ‘4.1’ with ‘4.0’.</w:t>
      </w:r>
    </w:p>
    <w:p w14:paraId="1BE3412F" w14:textId="77777777" w:rsidR="007843D4" w:rsidRDefault="007843D4" w:rsidP="007843D4"/>
    <w:p w14:paraId="47EC2D2F" w14:textId="45995645" w:rsidR="007843D4" w:rsidRDefault="007843D4" w:rsidP="007843D4">
      <w:r>
        <w:t>For example,</w:t>
      </w:r>
    </w:p>
    <w:p w14:paraId="268F744D" w14:textId="686D82A4" w:rsidR="007843D4" w:rsidRDefault="007843D4" w:rsidP="007843D4"/>
    <w:p w14:paraId="7F5680E6" w14:textId="77777777" w:rsidR="007843D4" w:rsidRPr="007843D4" w:rsidRDefault="007843D4" w:rsidP="007843D4">
      <w:pPr>
        <w:spacing w:before="0" w:after="0" w:line="259" w:lineRule="auto"/>
        <w:ind w:left="270"/>
        <w:rPr>
          <w:rFonts w:ascii="Calibri" w:eastAsia="Calibri" w:hAnsi="Calibri"/>
          <w:sz w:val="16"/>
          <w:szCs w:val="16"/>
        </w:rPr>
      </w:pPr>
      <w:proofErr w:type="gramStart"/>
      <w:r w:rsidRPr="007843D4">
        <w:rPr>
          <w:rFonts w:ascii="Consolas" w:eastAsia="Calibri" w:hAnsi="Consolas" w:cs="Consolas"/>
          <w:color w:val="FF0000"/>
          <w:sz w:val="16"/>
          <w:szCs w:val="16"/>
          <w:highlight w:val="white"/>
        </w:rPr>
        <w:t>xmlns:docketcb</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urn:oasis:names:tc:legalxml-courtfiling:schema:xsd:RecordDocketingCallbackMessage-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4C39B128" w14:textId="5B9300EE" w:rsidR="007843D4" w:rsidRDefault="007843D4" w:rsidP="007843D4"/>
    <w:p w14:paraId="21281696" w14:textId="77777777" w:rsidR="007843D4" w:rsidRDefault="007843D4" w:rsidP="007843D4">
      <w:r>
        <w:t>Must be revised, replacing ‘4.1’ with ‘4.0’</w:t>
      </w:r>
    </w:p>
    <w:p w14:paraId="19F746B8" w14:textId="77777777" w:rsidR="007843D4" w:rsidRDefault="007843D4" w:rsidP="007843D4"/>
    <w:p w14:paraId="3E60CC99" w14:textId="77777777" w:rsidR="007843D4" w:rsidRDefault="007843D4" w:rsidP="007843D4">
      <w:r>
        <w:t xml:space="preserve">2. Modify the </w:t>
      </w:r>
      <w:proofErr w:type="spellStart"/>
      <w:r>
        <w:t>targetNamespace</w:t>
      </w:r>
      <w:proofErr w:type="spellEnd"/>
      <w:r>
        <w:t xml:space="preserve"> URI, replacing ‘4.1’ with ‘4.0’.</w:t>
      </w:r>
    </w:p>
    <w:p w14:paraId="2295D590" w14:textId="77777777" w:rsidR="007843D4" w:rsidRDefault="007843D4" w:rsidP="007843D4"/>
    <w:p w14:paraId="319782E1" w14:textId="1A5B2138" w:rsidR="007843D4" w:rsidRDefault="007843D4" w:rsidP="007843D4">
      <w:r>
        <w:t>For example,</w:t>
      </w:r>
    </w:p>
    <w:p w14:paraId="3516327E" w14:textId="2F9BDAC0" w:rsidR="007843D4" w:rsidRDefault="007843D4" w:rsidP="007843D4"/>
    <w:p w14:paraId="3102F25F" w14:textId="77777777" w:rsidR="007843D4" w:rsidRPr="007843D4" w:rsidRDefault="007843D4" w:rsidP="007843D4">
      <w:pPr>
        <w:spacing w:before="0" w:after="0" w:line="259" w:lineRule="auto"/>
        <w:ind w:left="270"/>
        <w:rPr>
          <w:rFonts w:ascii="Calibri" w:eastAsia="Calibri" w:hAnsi="Calibri"/>
          <w:sz w:val="16"/>
          <w:szCs w:val="16"/>
        </w:rPr>
      </w:pPr>
      <w:r w:rsidRPr="007843D4">
        <w:rPr>
          <w:rFonts w:ascii="Consolas" w:eastAsia="Calibri" w:hAnsi="Consolas" w:cs="Consolas"/>
          <w:color w:val="FF0000"/>
          <w:sz w:val="16"/>
          <w:szCs w:val="16"/>
          <w:highlight w:val="white"/>
        </w:rPr>
        <w:t>targetNamespace</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:names:tc:legalxml-courtfiling:schema:xsd:MessageWrappers-</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0923BC77" w14:textId="4D34846F" w:rsidR="007843D4" w:rsidRDefault="007843D4" w:rsidP="007843D4"/>
    <w:p w14:paraId="64910EDD" w14:textId="77777777" w:rsidR="007843D4" w:rsidRDefault="007843D4" w:rsidP="007843D4">
      <w:r>
        <w:t>Must be revised, replacing ‘4.1’ with ‘4.0’</w:t>
      </w:r>
    </w:p>
    <w:p w14:paraId="2BF4285A" w14:textId="77777777" w:rsidR="007843D4" w:rsidRDefault="007843D4" w:rsidP="007843D4"/>
    <w:p w14:paraId="50BCC608" w14:textId="77777777" w:rsidR="007843D4" w:rsidRDefault="007843D4" w:rsidP="007843D4">
      <w:r>
        <w:t>3. Modify the value for the version attribute, setting it to “4.0” instead of “4.1”.</w:t>
      </w:r>
    </w:p>
    <w:p w14:paraId="750609BA" w14:textId="77777777" w:rsidR="007843D4" w:rsidRDefault="007843D4" w:rsidP="007843D4"/>
    <w:p w14:paraId="72C97B7A" w14:textId="1B58419A" w:rsidR="007843D4" w:rsidRDefault="007843D4" w:rsidP="007843D4">
      <w:r>
        <w:t>For example,</w:t>
      </w:r>
    </w:p>
    <w:p w14:paraId="23D96266" w14:textId="61CEF69F" w:rsidR="007843D4" w:rsidRDefault="007843D4" w:rsidP="007843D4"/>
    <w:p w14:paraId="33F1B9CD" w14:textId="77777777" w:rsidR="007843D4" w:rsidRPr="007843D4" w:rsidRDefault="007843D4" w:rsidP="007843D4">
      <w:pPr>
        <w:spacing w:before="0" w:after="0" w:line="259" w:lineRule="auto"/>
        <w:ind w:left="270"/>
        <w:rPr>
          <w:rFonts w:ascii="Calibri" w:eastAsia="Calibri" w:hAnsi="Calibri"/>
          <w:sz w:val="16"/>
          <w:szCs w:val="16"/>
        </w:rPr>
      </w:pPr>
      <w:r w:rsidRPr="007843D4">
        <w:rPr>
          <w:rFonts w:ascii="Consolas" w:eastAsia="Calibri" w:hAnsi="Consolas" w:cs="Consolas"/>
          <w:color w:val="FF0000"/>
          <w:sz w:val="16"/>
          <w:szCs w:val="16"/>
          <w:highlight w:val="white"/>
        </w:rPr>
        <w:t>version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5BD81C3C" w14:textId="7730240D" w:rsidR="007843D4" w:rsidRDefault="007843D4" w:rsidP="007843D4"/>
    <w:p w14:paraId="16149417" w14:textId="77777777" w:rsidR="007843D4" w:rsidRDefault="007843D4" w:rsidP="007843D4">
      <w:r>
        <w:t>Must be revised, replacing ‘4.1’ with ‘4.0’</w:t>
      </w:r>
    </w:p>
    <w:p w14:paraId="2E81F380" w14:textId="77777777" w:rsidR="007843D4" w:rsidRDefault="007843D4" w:rsidP="007843D4"/>
    <w:p w14:paraId="4A67315E" w14:textId="77777777" w:rsidR="007843D4" w:rsidRDefault="007843D4" w:rsidP="007843D4">
      <w:r>
        <w:t xml:space="preserve">4. Within ‘imports’, modify both namespace URI and </w:t>
      </w:r>
      <w:proofErr w:type="spellStart"/>
      <w:r>
        <w:t>schemaLocation</w:t>
      </w:r>
      <w:proofErr w:type="spellEnd"/>
      <w:r>
        <w:t>, replacing ‘4.1’ with ‘4.0’.</w:t>
      </w:r>
    </w:p>
    <w:p w14:paraId="73DDC201" w14:textId="77777777" w:rsidR="007843D4" w:rsidRDefault="007843D4" w:rsidP="007843D4"/>
    <w:p w14:paraId="1D689EEB" w14:textId="77777777" w:rsidR="007843D4" w:rsidRDefault="007843D4" w:rsidP="007843D4">
      <w:r>
        <w:t>For example:</w:t>
      </w:r>
    </w:p>
    <w:p w14:paraId="0CE3F120" w14:textId="51A56F44" w:rsidR="007843D4" w:rsidRDefault="007843D4" w:rsidP="007843D4"/>
    <w:p w14:paraId="4F67A564" w14:textId="77777777" w:rsidR="007843D4" w:rsidRPr="007843D4" w:rsidRDefault="007843D4" w:rsidP="007843D4">
      <w:pPr>
        <w:spacing w:before="0" w:after="0" w:line="259" w:lineRule="auto"/>
        <w:ind w:left="270"/>
        <w:rPr>
          <w:rFonts w:ascii="Calibri" w:eastAsia="Calibri" w:hAnsi="Calibri"/>
          <w:sz w:val="16"/>
          <w:szCs w:val="16"/>
        </w:rPr>
      </w:pP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urn:oasis:names:tc:legalxml-courtfiling:schema:xsd:ReviewFilingCallbackMessage-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00"/>
          <w:sz w:val="16"/>
          <w:szCs w:val="16"/>
          <w:highlight w:val="white"/>
        </w:rPr>
        <w:t>-ReviewFilingCallbackMessage.xsd</w:t>
      </w:r>
      <w:r w:rsidRPr="007843D4">
        <w:rPr>
          <w:rFonts w:ascii="Consolas" w:eastAsia="Calibri" w:hAnsi="Consolas" w:cs="Consolas"/>
          <w:color w:val="0000FF"/>
          <w:sz w:val="16"/>
          <w:szCs w:val="16"/>
          <w:highlight w:val="white"/>
        </w:rPr>
        <w:t>"/&gt;</w:t>
      </w:r>
    </w:p>
    <w:p w14:paraId="52AA71FF" w14:textId="06A017A6" w:rsidR="007843D4" w:rsidRDefault="007843D4" w:rsidP="007843D4"/>
    <w:p w14:paraId="5E4443A3" w14:textId="77777777" w:rsidR="007843D4" w:rsidRDefault="007843D4" w:rsidP="007843D4">
      <w:r>
        <w:t>Must be revised, replacing ‘4.1’ with ‘4.0’</w:t>
      </w:r>
    </w:p>
    <w:p w14:paraId="7BE3BA26" w14:textId="435CB2BF" w:rsidR="007843D4" w:rsidRDefault="007843D4" w:rsidP="007843D4"/>
    <w:p w14:paraId="56421045" w14:textId="3F76FA76" w:rsidR="00C35479" w:rsidRDefault="00C35479" w:rsidP="007843D4"/>
    <w:p w14:paraId="52736113" w14:textId="2F5FF86F" w:rsidR="00C35479" w:rsidRDefault="00C35479" w:rsidP="007843D4"/>
    <w:p w14:paraId="0FCA8EB2" w14:textId="68D10A5E" w:rsidR="00C35479" w:rsidRDefault="00C35479" w:rsidP="007843D4"/>
    <w:p w14:paraId="3687B1D5" w14:textId="0EBE119F" w:rsidR="00C35479" w:rsidRDefault="00C35479" w:rsidP="007843D4"/>
    <w:p w14:paraId="2CB6C10D" w14:textId="77777777" w:rsidR="00C35479" w:rsidRDefault="00C35479" w:rsidP="007843D4"/>
    <w:p w14:paraId="6A694042" w14:textId="77777777" w:rsidR="007843D4" w:rsidRDefault="007843D4" w:rsidP="007843D4"/>
    <w:p w14:paraId="62D318F0" w14:textId="77777777" w:rsidR="007843D4" w:rsidRPr="00C35479" w:rsidRDefault="007843D4" w:rsidP="00C35479">
      <w:pPr>
        <w:shd w:val="clear" w:color="auto" w:fill="EAF1DD" w:themeFill="accent3" w:themeFillTint="33"/>
        <w:rPr>
          <w:b/>
          <w:bCs/>
        </w:rPr>
      </w:pPr>
      <w:r w:rsidRPr="00C35479">
        <w:rPr>
          <w:b/>
          <w:bCs/>
        </w:rPr>
        <w:lastRenderedPageBreak/>
        <w:t>WSDL modifications for ECF 4.01:</w:t>
      </w:r>
    </w:p>
    <w:p w14:paraId="57709DC8" w14:textId="77777777" w:rsidR="007843D4" w:rsidRDefault="007843D4" w:rsidP="007843D4"/>
    <w:p w14:paraId="1661DF65" w14:textId="77777777" w:rsidR="007843D4" w:rsidRDefault="007843D4" w:rsidP="007843D4">
      <w:r>
        <w:t>In each of the four MDE specific WSDL:</w:t>
      </w:r>
    </w:p>
    <w:p w14:paraId="43C3E215" w14:textId="77777777" w:rsidR="007843D4" w:rsidRDefault="007843D4" w:rsidP="007843D4"/>
    <w:p w14:paraId="4CC528E7" w14:textId="77777777" w:rsidR="007843D4" w:rsidRDefault="007843D4" w:rsidP="007843D4">
      <w:r>
        <w:t>1. Attribute values within the &lt;definitions&gt; element require modification to replace the version number ‘4.1’ within namespace URI with ‘4.0’. This applies to the ‘</w:t>
      </w:r>
      <w:proofErr w:type="spellStart"/>
      <w:r>
        <w:t>targetNamespace</w:t>
      </w:r>
      <w:proofErr w:type="spellEnd"/>
      <w:r>
        <w:t>’ attribute, the ‘</w:t>
      </w:r>
      <w:proofErr w:type="spellStart"/>
      <w:proofErr w:type="gramStart"/>
      <w:r>
        <w:t>xmlns:tns</w:t>
      </w:r>
      <w:proofErr w:type="spellEnd"/>
      <w:proofErr w:type="gramEnd"/>
      <w:r>
        <w:t>’ attribute and the ‘</w:t>
      </w:r>
      <w:proofErr w:type="spellStart"/>
      <w:r>
        <w:t>xmlns:wrappers</w:t>
      </w:r>
      <w:proofErr w:type="spellEnd"/>
      <w:r>
        <w:t>’ attribute.</w:t>
      </w:r>
    </w:p>
    <w:p w14:paraId="42BF07A0" w14:textId="77777777" w:rsidR="007843D4" w:rsidRDefault="007843D4" w:rsidP="007843D4"/>
    <w:p w14:paraId="35945992" w14:textId="77777777" w:rsidR="007843D4" w:rsidRDefault="007843D4" w:rsidP="007843D4">
      <w:r>
        <w:t>For example:</w:t>
      </w:r>
    </w:p>
    <w:p w14:paraId="46B7DE5F" w14:textId="26FEE4AB" w:rsidR="007843D4" w:rsidRDefault="007843D4" w:rsidP="007843D4"/>
    <w:p w14:paraId="04A881D9"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definitions</w:t>
      </w:r>
      <w:r w:rsidRPr="007843D4">
        <w:rPr>
          <w:rFonts w:ascii="Consolas" w:eastAsia="Calibri" w:hAnsi="Consolas" w:cs="Consolas"/>
          <w:color w:val="FF0000"/>
          <w:sz w:val="16"/>
          <w:szCs w:val="16"/>
          <w:highlight w:val="white"/>
        </w:rPr>
        <w:t xml:space="preserve"> targetNamespace</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4F8A153B"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gramStart"/>
      <w:r w:rsidRPr="007843D4">
        <w:rPr>
          <w:rFonts w:ascii="Consolas" w:eastAsia="Calibri" w:hAnsi="Consolas" w:cs="Consolas"/>
          <w:color w:val="FF0000"/>
          <w:sz w:val="16"/>
          <w:szCs w:val="16"/>
          <w:highlight w:val="white"/>
        </w:rPr>
        <w:t>xmlns:tns</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7F5D697F"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gramStart"/>
      <w:r w:rsidRPr="007843D4">
        <w:rPr>
          <w:rFonts w:ascii="Consolas" w:eastAsia="Calibri" w:hAnsi="Consolas" w:cs="Consolas"/>
          <w:color w:val="FF0000"/>
          <w:sz w:val="16"/>
          <w:szCs w:val="16"/>
          <w:highlight w:val="white"/>
        </w:rPr>
        <w:t>xmlns:wrappers</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urn:oasis:names:tc:legalxml-courtfiling:schema:xsd:MessageWrappers-</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p>
    <w:p w14:paraId="3DA53103"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r w:rsidRPr="007843D4">
        <w:rPr>
          <w:rFonts w:ascii="Consolas" w:eastAsia="Calibri" w:hAnsi="Consolas" w:cs="Consolas"/>
          <w:color w:val="FF0000"/>
          <w:sz w:val="16"/>
          <w:szCs w:val="16"/>
          <w:highlight w:val="white"/>
        </w:rPr>
        <w:t>xmlns:xsd</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http://www.w3.org/2001/XMLSchema</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proofErr w:type="gramStart"/>
      <w:r w:rsidRPr="007843D4">
        <w:rPr>
          <w:rFonts w:ascii="Consolas" w:eastAsia="Calibri" w:hAnsi="Consolas" w:cs="Consolas"/>
          <w:color w:val="FF0000"/>
          <w:sz w:val="16"/>
          <w:szCs w:val="16"/>
          <w:highlight w:val="white"/>
        </w:rPr>
        <w:t>xmlns:soap</w:t>
      </w:r>
      <w:proofErr w:type="spellEnd"/>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wsdl</w:t>
      </w:r>
      <w:proofErr w:type="spellEnd"/>
      <w:r w:rsidRPr="007843D4">
        <w:rPr>
          <w:rFonts w:ascii="Consolas" w:eastAsia="Calibri" w:hAnsi="Consolas" w:cs="Consolas"/>
          <w:color w:val="000000"/>
          <w:sz w:val="16"/>
          <w:szCs w:val="16"/>
          <w:highlight w:val="white"/>
        </w:rPr>
        <w:t>/soap/</w:t>
      </w:r>
      <w:r w:rsidRPr="007843D4">
        <w:rPr>
          <w:rFonts w:ascii="Consolas" w:eastAsia="Calibri" w:hAnsi="Consolas" w:cs="Consolas"/>
          <w:color w:val="0000FF"/>
          <w:sz w:val="16"/>
          <w:szCs w:val="16"/>
          <w:highlight w:val="white"/>
        </w:rPr>
        <w:t>"</w:t>
      </w:r>
    </w:p>
    <w:p w14:paraId="05560DF2"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r w:rsidRPr="007843D4">
        <w:rPr>
          <w:rFonts w:ascii="Consolas" w:eastAsia="Calibri" w:hAnsi="Consolas" w:cs="Consolas"/>
          <w:color w:val="FF0000"/>
          <w:sz w:val="16"/>
          <w:szCs w:val="16"/>
          <w:highlight w:val="white"/>
        </w:rPr>
        <w:t>xmlns:wsdl</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wsdl</w:t>
      </w:r>
      <w:proofErr w:type="spellEnd"/>
      <w:r w:rsidRPr="007843D4">
        <w:rPr>
          <w:rFonts w:ascii="Consolas" w:eastAsia="Calibri" w:hAnsi="Consolas" w:cs="Consolas"/>
          <w:color w:val="000000"/>
          <w:sz w:val="16"/>
          <w:szCs w:val="16"/>
          <w:highlight w:val="white"/>
        </w:rPr>
        <w:t>/</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wsdl</w:t>
      </w:r>
      <w:proofErr w:type="spellEnd"/>
      <w:r w:rsidRPr="007843D4">
        <w:rPr>
          <w:rFonts w:ascii="Consolas" w:eastAsia="Calibri" w:hAnsi="Consolas" w:cs="Consolas"/>
          <w:color w:val="000000"/>
          <w:sz w:val="16"/>
          <w:szCs w:val="16"/>
          <w:highlight w:val="white"/>
        </w:rPr>
        <w:t>/</w:t>
      </w:r>
      <w:r w:rsidRPr="007843D4">
        <w:rPr>
          <w:rFonts w:ascii="Consolas" w:eastAsia="Calibri" w:hAnsi="Consolas" w:cs="Consolas"/>
          <w:color w:val="0000FF"/>
          <w:sz w:val="16"/>
          <w:szCs w:val="16"/>
          <w:highlight w:val="white"/>
        </w:rPr>
        <w:t>"</w:t>
      </w:r>
    </w:p>
    <w:p w14:paraId="5161A5D3"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r w:rsidRPr="007843D4">
        <w:rPr>
          <w:rFonts w:ascii="Consolas" w:eastAsia="Calibri" w:hAnsi="Consolas" w:cs="Consolas"/>
          <w:color w:val="FF0000"/>
          <w:sz w:val="16"/>
          <w:szCs w:val="16"/>
          <w:highlight w:val="white"/>
        </w:rPr>
        <w:t>xmlns:wsp</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w:t>
      </w:r>
      <w:proofErr w:type="spellEnd"/>
      <w:r w:rsidRPr="007843D4">
        <w:rPr>
          <w:rFonts w:ascii="Consolas" w:eastAsia="Calibri" w:hAnsi="Consolas" w:cs="Consolas"/>
          <w:color w:val="000000"/>
          <w:sz w:val="16"/>
          <w:szCs w:val="16"/>
          <w:highlight w:val="white"/>
        </w:rPr>
        <w:t>/2004/09/policy</w:t>
      </w:r>
      <w:r w:rsidRPr="007843D4">
        <w:rPr>
          <w:rFonts w:ascii="Consolas" w:eastAsia="Calibri" w:hAnsi="Consolas" w:cs="Consolas"/>
          <w:color w:val="0000FF"/>
          <w:sz w:val="16"/>
          <w:szCs w:val="16"/>
          <w:highlight w:val="white"/>
        </w:rPr>
        <w:t>"</w:t>
      </w:r>
    </w:p>
    <w:p w14:paraId="2A23703D" w14:textId="77777777" w:rsidR="007843D4" w:rsidRPr="007843D4" w:rsidRDefault="007843D4" w:rsidP="007843D4">
      <w:pPr>
        <w:autoSpaceDE w:val="0"/>
        <w:autoSpaceDN w:val="0"/>
        <w:adjustRightInd w:val="0"/>
        <w:spacing w:before="0" w:after="0"/>
        <w:ind w:left="270"/>
        <w:rPr>
          <w:rFonts w:ascii="Consolas" w:eastAsia="Calibri" w:hAnsi="Consolas" w:cs="Consolas"/>
          <w:color w:val="FF0000"/>
          <w:sz w:val="16"/>
          <w:szCs w:val="16"/>
          <w:highlight w:val="white"/>
        </w:rPr>
      </w:pPr>
      <w:r w:rsidRPr="007843D4">
        <w:rPr>
          <w:rFonts w:ascii="Consolas" w:eastAsia="Calibri" w:hAnsi="Consolas" w:cs="Consolas"/>
          <w:color w:val="FF0000"/>
          <w:sz w:val="16"/>
          <w:szCs w:val="16"/>
          <w:highlight w:val="white"/>
        </w:rPr>
        <w:tab/>
      </w:r>
      <w:proofErr w:type="spellStart"/>
      <w:proofErr w:type="gramStart"/>
      <w:r w:rsidRPr="007843D4">
        <w:rPr>
          <w:rFonts w:ascii="Consolas" w:eastAsia="Calibri" w:hAnsi="Consolas" w:cs="Consolas"/>
          <w:color w:val="FF0000"/>
          <w:sz w:val="16"/>
          <w:szCs w:val="16"/>
          <w:highlight w:val="white"/>
        </w:rPr>
        <w:t>xmlns:wsrmp</w:t>
      </w:r>
      <w:proofErr w:type="spellEnd"/>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http://docs.oasis-open.org/</w:t>
      </w:r>
      <w:proofErr w:type="spellStart"/>
      <w:r w:rsidRPr="007843D4">
        <w:rPr>
          <w:rFonts w:ascii="Consolas" w:eastAsia="Calibri" w:hAnsi="Consolas" w:cs="Consolas"/>
          <w:color w:val="000000"/>
          <w:sz w:val="16"/>
          <w:szCs w:val="16"/>
          <w:highlight w:val="white"/>
        </w:rPr>
        <w:t>ws-rx</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wsrmp</w:t>
      </w:r>
      <w:proofErr w:type="spellEnd"/>
      <w:r w:rsidRPr="007843D4">
        <w:rPr>
          <w:rFonts w:ascii="Consolas" w:eastAsia="Calibri" w:hAnsi="Consolas" w:cs="Consolas"/>
          <w:color w:val="000000"/>
          <w:sz w:val="16"/>
          <w:szCs w:val="16"/>
          <w:highlight w:val="white"/>
        </w:rPr>
        <w:t>/200702</w:t>
      </w:r>
      <w:r w:rsidRPr="007843D4">
        <w:rPr>
          <w:rFonts w:ascii="Consolas" w:eastAsia="Calibri" w:hAnsi="Consolas" w:cs="Consolas"/>
          <w:color w:val="0000FF"/>
          <w:sz w:val="16"/>
          <w:szCs w:val="16"/>
          <w:highlight w:val="white"/>
        </w:rPr>
        <w:t>"</w:t>
      </w:r>
    </w:p>
    <w:p w14:paraId="2C958CCF" w14:textId="77777777" w:rsidR="007843D4" w:rsidRPr="007843D4" w:rsidRDefault="007843D4" w:rsidP="007843D4">
      <w:pPr>
        <w:autoSpaceDE w:val="0"/>
        <w:autoSpaceDN w:val="0"/>
        <w:adjustRightInd w:val="0"/>
        <w:spacing w:before="0" w:after="0"/>
        <w:ind w:left="270"/>
        <w:rPr>
          <w:rFonts w:ascii="Consolas" w:eastAsia="Calibri" w:hAnsi="Consolas" w:cs="Consolas"/>
          <w:color w:val="000000"/>
          <w:sz w:val="16"/>
          <w:szCs w:val="16"/>
          <w:highlight w:val="white"/>
        </w:rPr>
      </w:pPr>
      <w:r w:rsidRPr="007843D4">
        <w:rPr>
          <w:rFonts w:ascii="Consolas" w:eastAsia="Calibri" w:hAnsi="Consolas" w:cs="Consolas"/>
          <w:color w:val="FF0000"/>
          <w:sz w:val="16"/>
          <w:szCs w:val="16"/>
          <w:highlight w:val="white"/>
        </w:rPr>
        <w:tab/>
      </w:r>
      <w:proofErr w:type="gramStart"/>
      <w:r w:rsidRPr="007843D4">
        <w:rPr>
          <w:rFonts w:ascii="Consolas" w:eastAsia="Calibri" w:hAnsi="Consolas" w:cs="Consolas"/>
          <w:color w:val="FF0000"/>
          <w:sz w:val="16"/>
          <w:szCs w:val="16"/>
          <w:highlight w:val="white"/>
        </w:rPr>
        <w:t>xmlns:wsu</w:t>
      </w:r>
      <w:proofErr w:type="gram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http://docs.oasis-open.org/wss/2004/01/oasis-200401-wss-wssecurity-utility-1.0.xsd</w:t>
      </w:r>
      <w:r w:rsidRPr="007843D4">
        <w:rPr>
          <w:rFonts w:ascii="Consolas" w:eastAsia="Calibri" w:hAnsi="Consolas" w:cs="Consolas"/>
          <w:color w:val="0000FF"/>
          <w:sz w:val="16"/>
          <w:szCs w:val="16"/>
          <w:highlight w:val="white"/>
        </w:rPr>
        <w:t>"&gt;</w:t>
      </w:r>
    </w:p>
    <w:p w14:paraId="1B9736A9" w14:textId="59FAD7C6" w:rsidR="007843D4" w:rsidRDefault="007843D4" w:rsidP="007843D4"/>
    <w:p w14:paraId="0718D90B" w14:textId="77777777" w:rsidR="007843D4" w:rsidRDefault="007843D4" w:rsidP="007843D4">
      <w:r>
        <w:t>Must be revised, replacing ‘4.1’ with ‘4.0’</w:t>
      </w:r>
    </w:p>
    <w:p w14:paraId="5F4B2242" w14:textId="77777777" w:rsidR="007843D4" w:rsidRDefault="007843D4" w:rsidP="007843D4"/>
    <w:p w14:paraId="606E1EB5" w14:textId="77777777" w:rsidR="007843D4" w:rsidRDefault="007843D4" w:rsidP="007843D4">
      <w:r>
        <w:t xml:space="preserve">3. Within </w:t>
      </w:r>
      <w:proofErr w:type="spellStart"/>
      <w:r>
        <w:t>soapAction</w:t>
      </w:r>
      <w:proofErr w:type="spellEnd"/>
      <w:r>
        <w:t xml:space="preserve"> for each operation (e.g., “</w:t>
      </w:r>
      <w:proofErr w:type="spellStart"/>
      <w:r>
        <w:t>NotifyFilingReviewComplete</w:t>
      </w:r>
      <w:proofErr w:type="spellEnd"/>
      <w:r>
        <w:t>”), replace ‘4.1’ with ‘4.0’.</w:t>
      </w:r>
    </w:p>
    <w:p w14:paraId="7B9CF2B2" w14:textId="77777777" w:rsidR="007843D4" w:rsidRDefault="007843D4" w:rsidP="007843D4"/>
    <w:p w14:paraId="0734BA9F" w14:textId="34438A12" w:rsidR="007843D4" w:rsidRDefault="007843D4" w:rsidP="007843D4">
      <w:r>
        <w:t>For example:</w:t>
      </w:r>
    </w:p>
    <w:p w14:paraId="1E14B3DA" w14:textId="3AF14733" w:rsidR="007843D4" w:rsidRDefault="007843D4" w:rsidP="007843D4"/>
    <w:p w14:paraId="15518B16" w14:textId="77777777" w:rsidR="007843D4" w:rsidRPr="007843D4" w:rsidRDefault="007843D4" w:rsidP="007843D4">
      <w:pPr>
        <w:autoSpaceDE w:val="0"/>
        <w:autoSpaceDN w:val="0"/>
        <w:adjustRightInd w:val="0"/>
        <w:spacing w:before="0" w:after="0"/>
        <w:ind w:left="36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soap:binding</w:t>
      </w:r>
      <w:proofErr w:type="spellEnd"/>
      <w:proofErr w:type="gramEnd"/>
      <w:r w:rsidRPr="007843D4">
        <w:rPr>
          <w:rFonts w:ascii="Consolas" w:eastAsia="Calibri" w:hAnsi="Consolas" w:cs="Consolas"/>
          <w:color w:val="FF0000"/>
          <w:sz w:val="16"/>
          <w:szCs w:val="16"/>
          <w:highlight w:val="white"/>
        </w:rPr>
        <w:t xml:space="preserve"> style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document</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transport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http://schemas.xmlsoap.org/soap/http</w:t>
      </w:r>
      <w:r w:rsidRPr="007843D4">
        <w:rPr>
          <w:rFonts w:ascii="Consolas" w:eastAsia="Calibri" w:hAnsi="Consolas" w:cs="Consolas"/>
          <w:color w:val="0000FF"/>
          <w:sz w:val="16"/>
          <w:szCs w:val="16"/>
          <w:highlight w:val="white"/>
        </w:rPr>
        <w:t>"/&gt;</w:t>
      </w:r>
    </w:p>
    <w:p w14:paraId="745178D8" w14:textId="77777777" w:rsidR="007843D4" w:rsidRPr="007843D4" w:rsidRDefault="007843D4" w:rsidP="007843D4">
      <w:pPr>
        <w:autoSpaceDE w:val="0"/>
        <w:autoSpaceDN w:val="0"/>
        <w:adjustRightInd w:val="0"/>
        <w:spacing w:before="0" w:after="0"/>
        <w:ind w:left="36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operation</w:t>
      </w:r>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w:t>
      </w:r>
      <w:proofErr w:type="spellEnd"/>
      <w:r w:rsidRPr="007843D4">
        <w:rPr>
          <w:rFonts w:ascii="Consolas" w:eastAsia="Calibri" w:hAnsi="Consolas" w:cs="Consolas"/>
          <w:color w:val="0000FF"/>
          <w:sz w:val="16"/>
          <w:szCs w:val="16"/>
          <w:highlight w:val="white"/>
        </w:rPr>
        <w:t>"&gt;</w:t>
      </w:r>
    </w:p>
    <w:p w14:paraId="7495FCF6" w14:textId="77777777" w:rsidR="007843D4" w:rsidRPr="007843D4" w:rsidRDefault="007843D4" w:rsidP="007843D4">
      <w:pPr>
        <w:autoSpaceDE w:val="0"/>
        <w:autoSpaceDN w:val="0"/>
        <w:adjustRightInd w:val="0"/>
        <w:spacing w:before="0" w:after="0"/>
        <w:ind w:left="360"/>
        <w:rPr>
          <w:rFonts w:ascii="Consolas" w:eastAsia="Calibri" w:hAnsi="Consolas" w:cs="Consolas"/>
          <w:color w:val="FF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soap:operation</w:t>
      </w:r>
      <w:proofErr w:type="spellEnd"/>
      <w:proofErr w:type="gramEnd"/>
    </w:p>
    <w:p w14:paraId="39166B5E" w14:textId="77777777" w:rsidR="007843D4" w:rsidRPr="007843D4" w:rsidRDefault="007843D4" w:rsidP="007843D4">
      <w:pPr>
        <w:autoSpaceDE w:val="0"/>
        <w:autoSpaceDN w:val="0"/>
        <w:adjustRightInd w:val="0"/>
        <w:spacing w:before="0" w:after="0"/>
        <w:ind w:left="360"/>
        <w:rPr>
          <w:rFonts w:ascii="Consolas" w:eastAsia="Calibri" w:hAnsi="Consolas" w:cs="Consolas"/>
          <w:color w:val="000000"/>
          <w:sz w:val="16"/>
          <w:szCs w:val="16"/>
          <w:highlight w:val="white"/>
        </w:rPr>
      </w:pPr>
      <w:r w:rsidRPr="007843D4">
        <w:rPr>
          <w:rFonts w:ascii="Consolas" w:eastAsia="Calibri" w:hAnsi="Consolas" w:cs="Consolas"/>
          <w:color w:val="FF0000"/>
          <w:sz w:val="16"/>
          <w:szCs w:val="16"/>
          <w:highlight w:val="white"/>
        </w:rPr>
        <w:tab/>
      </w:r>
      <w:r w:rsidRPr="007843D4">
        <w:rPr>
          <w:rFonts w:ascii="Consolas" w:eastAsia="Calibri" w:hAnsi="Consolas" w:cs="Consolas"/>
          <w:color w:val="FF0000"/>
          <w:sz w:val="16"/>
          <w:szCs w:val="16"/>
          <w:highlight w:val="white"/>
        </w:rPr>
        <w:tab/>
        <w:t>soapAction</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00"/>
          <w:sz w:val="16"/>
          <w:szCs w:val="16"/>
          <w:highlight w:val="white"/>
        </w:rPr>
        <w:t>\NotifyFilingReviewComplete</w:t>
      </w:r>
      <w:r w:rsidRPr="007843D4">
        <w:rPr>
          <w:rFonts w:ascii="Consolas" w:eastAsia="Calibri" w:hAnsi="Consolas" w:cs="Consolas"/>
          <w:color w:val="0000FF"/>
          <w:sz w:val="16"/>
          <w:szCs w:val="16"/>
          <w:highlight w:val="white"/>
        </w:rPr>
        <w:t>"/&gt;</w:t>
      </w:r>
    </w:p>
    <w:p w14:paraId="2C21D4AF" w14:textId="77777777" w:rsidR="007843D4" w:rsidRPr="007843D4" w:rsidRDefault="007843D4" w:rsidP="007843D4">
      <w:pPr>
        <w:autoSpaceDE w:val="0"/>
        <w:autoSpaceDN w:val="0"/>
        <w:adjustRightInd w:val="0"/>
        <w:spacing w:before="0" w:after="0"/>
        <w:ind w:left="36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input</w:t>
      </w:r>
      <w:r w:rsidRPr="007843D4">
        <w:rPr>
          <w:rFonts w:ascii="Consolas" w:eastAsia="Calibri" w:hAnsi="Consolas" w:cs="Consolas"/>
          <w:color w:val="0000FF"/>
          <w:sz w:val="16"/>
          <w:szCs w:val="16"/>
          <w:highlight w:val="white"/>
        </w:rPr>
        <w:t>&gt;</w:t>
      </w:r>
    </w:p>
    <w:p w14:paraId="28E907C1" w14:textId="77777777" w:rsidR="007843D4" w:rsidRPr="007843D4" w:rsidRDefault="007843D4" w:rsidP="007843D4">
      <w:pPr>
        <w:autoSpaceDE w:val="0"/>
        <w:autoSpaceDN w:val="0"/>
        <w:adjustRightInd w:val="0"/>
        <w:spacing w:before="0" w:after="0"/>
        <w:ind w:left="36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soap:body</w:t>
      </w:r>
      <w:proofErr w:type="spellEnd"/>
      <w:proofErr w:type="gramEnd"/>
      <w:r w:rsidRPr="007843D4">
        <w:rPr>
          <w:rFonts w:ascii="Consolas" w:eastAsia="Calibri" w:hAnsi="Consolas" w:cs="Consolas"/>
          <w:color w:val="FF0000"/>
          <w:sz w:val="16"/>
          <w:szCs w:val="16"/>
          <w:highlight w:val="white"/>
        </w:rPr>
        <w:t xml:space="preserve"> use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literal</w:t>
      </w:r>
      <w:r w:rsidRPr="007843D4">
        <w:rPr>
          <w:rFonts w:ascii="Consolas" w:eastAsia="Calibri" w:hAnsi="Consolas" w:cs="Consolas"/>
          <w:color w:val="0000FF"/>
          <w:sz w:val="16"/>
          <w:szCs w:val="16"/>
          <w:highlight w:val="white"/>
        </w:rPr>
        <w:t>"/&gt;</w:t>
      </w:r>
    </w:p>
    <w:p w14:paraId="0EDB4A36" w14:textId="77777777" w:rsidR="007843D4" w:rsidRPr="007843D4" w:rsidRDefault="007843D4" w:rsidP="007843D4">
      <w:pPr>
        <w:autoSpaceDE w:val="0"/>
        <w:autoSpaceDN w:val="0"/>
        <w:adjustRightInd w:val="0"/>
        <w:spacing w:before="0" w:after="0"/>
        <w:ind w:left="36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input</w:t>
      </w:r>
      <w:r w:rsidRPr="007843D4">
        <w:rPr>
          <w:rFonts w:ascii="Consolas" w:eastAsia="Calibri" w:hAnsi="Consolas" w:cs="Consolas"/>
          <w:color w:val="0000FF"/>
          <w:sz w:val="16"/>
          <w:szCs w:val="16"/>
          <w:highlight w:val="white"/>
        </w:rPr>
        <w:t>&gt;</w:t>
      </w:r>
    </w:p>
    <w:p w14:paraId="14AA4A34" w14:textId="77777777" w:rsidR="007843D4" w:rsidRDefault="007843D4" w:rsidP="007843D4"/>
    <w:p w14:paraId="35B316E1" w14:textId="14C996C9" w:rsidR="007843D4" w:rsidRDefault="007843D4" w:rsidP="007843D4">
      <w:r>
        <w:t>Must be revised, replacing ‘4.1’ with ‘4.0’</w:t>
      </w:r>
    </w:p>
    <w:p w14:paraId="328176ED" w14:textId="77777777" w:rsidR="007843D4" w:rsidRDefault="007843D4" w:rsidP="007843D4"/>
    <w:p w14:paraId="2BBC3CFD" w14:textId="77777777" w:rsidR="007843D4" w:rsidRDefault="007843D4" w:rsidP="007843D4"/>
    <w:p w14:paraId="5545556E" w14:textId="6F7C760C" w:rsidR="007843D4" w:rsidRDefault="007843D4" w:rsidP="007843D4">
      <w:r>
        <w:t>In addition to the four MDE specific WSDL provided in WS-SIP v4.1, there are 4 implementation examples WSDL also provided. The import element in implementation MDE WSDL will also need to be modified to replace “4.1” with “4.0”:</w:t>
      </w:r>
    </w:p>
    <w:p w14:paraId="22E7DAB2" w14:textId="33BD9164" w:rsidR="007843D4" w:rsidRDefault="007843D4" w:rsidP="007843D4"/>
    <w:p w14:paraId="27A1C4C6" w14:textId="77777777" w:rsidR="007843D4" w:rsidRPr="007843D4" w:rsidRDefault="007843D4" w:rsidP="007843D4">
      <w:pPr>
        <w:spacing w:before="0" w:after="0" w:line="259" w:lineRule="auto"/>
        <w:rPr>
          <w:rFonts w:ascii="Calibri" w:eastAsia="Calibri" w:hAnsi="Calibri"/>
          <w:sz w:val="16"/>
          <w:szCs w:val="16"/>
        </w:rPr>
      </w:pPr>
      <w:r w:rsidRPr="007843D4">
        <w:rPr>
          <w:rFonts w:ascii="Consolas" w:eastAsia="Calibri" w:hAnsi="Consolas" w:cs="Consolas"/>
          <w:color w:val="0000FF"/>
          <w:sz w:val="16"/>
          <w:szCs w:val="16"/>
          <w:highlight w:val="white"/>
        </w:rPr>
        <w:t>&lt;</w:t>
      </w:r>
      <w:r w:rsidRPr="007843D4">
        <w:rPr>
          <w:rFonts w:ascii="Consolas" w:eastAsia="Calibri" w:hAnsi="Consolas" w:cs="Consolas"/>
          <w:color w:val="800000"/>
          <w:sz w:val="16"/>
          <w:szCs w:val="16"/>
          <w:highlight w:val="white"/>
        </w:rPr>
        <w:t>import</w:t>
      </w:r>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proofErr w:type="gramStart"/>
      <w:r w:rsidRPr="007843D4">
        <w:rPr>
          <w:rFonts w:ascii="Consolas" w:eastAsia="Calibri" w:hAnsi="Consolas" w:cs="Consolas"/>
          <w:color w:val="000000"/>
          <w:sz w:val="16"/>
          <w:szCs w:val="16"/>
          <w:highlight w:val="white"/>
        </w:rPr>
        <w:t>urn:oasis</w:t>
      </w:r>
      <w:proofErr w:type="gramEnd"/>
      <w:r w:rsidRPr="007843D4">
        <w:rPr>
          <w:rFonts w:ascii="Consolas" w:eastAsia="Calibri" w:hAnsi="Consolas" w:cs="Consolas"/>
          <w:color w:val="000000"/>
          <w:sz w:val="16"/>
          <w:szCs w:val="16"/>
          <w:highlight w:val="white"/>
        </w:rPr>
        <w:t>:names:tc:legalxml-courtfiling:schema:wsdl:FilingAssemblyMDE-</w:t>
      </w:r>
      <w:r w:rsidRPr="007843D4">
        <w:rPr>
          <w:rFonts w:ascii="Consolas" w:eastAsia="Calibri" w:hAnsi="Consolas" w:cs="Consolas"/>
          <w:color w:val="000000"/>
          <w:sz w:val="16"/>
          <w:szCs w:val="16"/>
          <w:highlight w:val="yellow"/>
        </w:rPr>
        <w:t>4.1</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FilingAssemblyMDE.wsdl</w:t>
      </w:r>
      <w:proofErr w:type="spellEnd"/>
      <w:r w:rsidRPr="007843D4">
        <w:rPr>
          <w:rFonts w:ascii="Consolas" w:eastAsia="Calibri" w:hAnsi="Consolas" w:cs="Consolas"/>
          <w:color w:val="0000FF"/>
          <w:sz w:val="16"/>
          <w:szCs w:val="16"/>
          <w:highlight w:val="white"/>
        </w:rPr>
        <w:t>"/&gt;</w:t>
      </w:r>
      <w:r w:rsidRPr="007843D4">
        <w:rPr>
          <w:rFonts w:ascii="Calibri" w:eastAsia="Calibri" w:hAnsi="Calibri"/>
          <w:sz w:val="16"/>
          <w:szCs w:val="16"/>
        </w:rPr>
        <w:t xml:space="preserve"> </w:t>
      </w:r>
    </w:p>
    <w:p w14:paraId="0A7F820C" w14:textId="77777777" w:rsidR="007843D4" w:rsidRDefault="007843D4" w:rsidP="007843D4"/>
    <w:p w14:paraId="350807AD" w14:textId="77777777" w:rsidR="007843D4" w:rsidRDefault="007843D4" w:rsidP="007843D4">
      <w:pPr>
        <w:spacing w:after="0"/>
        <w:rPr>
          <w:szCs w:val="20"/>
        </w:rPr>
      </w:pPr>
      <w:r>
        <w:rPr>
          <w:szCs w:val="20"/>
        </w:rPr>
        <w:t>Must be revised, replacing ‘4.1’ with ‘4.0’</w:t>
      </w:r>
    </w:p>
    <w:p w14:paraId="2A42460E" w14:textId="7A18E3B7" w:rsidR="007843D4" w:rsidRDefault="007843D4" w:rsidP="007843D4"/>
    <w:p w14:paraId="27E4D513" w14:textId="77777777" w:rsidR="00C35479" w:rsidRDefault="00C35479" w:rsidP="007843D4"/>
    <w:p w14:paraId="0F20291A" w14:textId="7C839BA8" w:rsidR="0064710F" w:rsidRDefault="0064710F" w:rsidP="0064710F">
      <w:pPr>
        <w:pStyle w:val="AppendixHeading2"/>
      </w:pPr>
      <w:bookmarkStart w:id="66" w:name="_Toc143170618"/>
      <w:r>
        <w:lastRenderedPageBreak/>
        <w:t>Examples</w:t>
      </w:r>
      <w:bookmarkEnd w:id="66"/>
    </w:p>
    <w:p w14:paraId="48520F42" w14:textId="756DFA45" w:rsidR="0064710F" w:rsidRDefault="0064710F" w:rsidP="007843D4"/>
    <w:p w14:paraId="17272FB7" w14:textId="4CB3F5D2" w:rsidR="00343C72" w:rsidRDefault="00343C72" w:rsidP="00343C72">
      <w:pPr>
        <w:pStyle w:val="ApendixHeading3"/>
      </w:pPr>
      <w:bookmarkStart w:id="67" w:name="_Toc143170619"/>
      <w:r>
        <w:t xml:space="preserve">Example 1 - </w:t>
      </w:r>
      <w:r>
        <w:rPr>
          <w:sz w:val="20"/>
          <w:szCs w:val="20"/>
        </w:rPr>
        <w:t>ECF 4.01 adapted wrappers.xsd</w:t>
      </w:r>
      <w:bookmarkEnd w:id="67"/>
    </w:p>
    <w:p w14:paraId="3875A790" w14:textId="38A71376" w:rsidR="007843D4" w:rsidRDefault="007843D4" w:rsidP="007843D4"/>
    <w:p w14:paraId="7BD2C3D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8080"/>
          <w:sz w:val="16"/>
          <w:szCs w:val="16"/>
          <w:highlight w:val="white"/>
        </w:rPr>
        <w:t>&lt;?xml version="1.0" encoding="UTF-8"?&gt;</w:t>
      </w:r>
    </w:p>
    <w:p w14:paraId="5FAF2E26"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0000FF"/>
          <w:sz w:val="16"/>
          <w:szCs w:val="16"/>
          <w:highlight w:val="white"/>
        </w:rPr>
        <w:t>&lt;!--</w:t>
      </w:r>
    </w:p>
    <w:p w14:paraId="5E8A4025"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Wrappers.xsd</w:t>
      </w:r>
    </w:p>
    <w:p w14:paraId="78CBAB32"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3873A29D" w14:textId="543526CE"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This version of wrappers.xsd has been modified from the 4.1 version and ada</w:t>
      </w:r>
      <w:r w:rsidR="0018143D">
        <w:rPr>
          <w:rFonts w:ascii="Consolas" w:eastAsia="Calibri" w:hAnsi="Consolas" w:cs="Consolas"/>
          <w:color w:val="808080"/>
          <w:sz w:val="16"/>
          <w:szCs w:val="16"/>
          <w:highlight w:val="white"/>
        </w:rPr>
        <w:t>p</w:t>
      </w:r>
      <w:r w:rsidRPr="007843D4">
        <w:rPr>
          <w:rFonts w:ascii="Consolas" w:eastAsia="Calibri" w:hAnsi="Consolas" w:cs="Consolas"/>
          <w:color w:val="808080"/>
          <w:sz w:val="16"/>
          <w:szCs w:val="16"/>
          <w:highlight w:val="white"/>
        </w:rPr>
        <w:t>ted for ECF 4.0.</w:t>
      </w:r>
    </w:p>
    <w:p w14:paraId="473227D8"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6A2F55E5"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34FF168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--&gt;</w:t>
      </w:r>
    </w:p>
    <w:p w14:paraId="390FCE79"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0000FF"/>
          <w:sz w:val="16"/>
          <w:szCs w:val="16"/>
          <w:highlight w:val="white"/>
        </w:rPr>
        <w:t>&lt;!--</w:t>
      </w:r>
    </w:p>
    <w:p w14:paraId="2E70CFD9"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38E29425"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Modifications to make Wrappers.xsd valid in an ECF 4.01 environment (12-16-2022):</w:t>
      </w:r>
    </w:p>
    <w:p w14:paraId="675A20E3"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07AC8F51" w14:textId="46396E29"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Modified the 4.1 version number in namespace URI within the namespace prefix de</w:t>
      </w:r>
      <w:r w:rsidR="0018143D">
        <w:rPr>
          <w:rFonts w:ascii="Consolas" w:eastAsia="Calibri" w:hAnsi="Consolas" w:cs="Consolas"/>
          <w:color w:val="808080"/>
          <w:sz w:val="16"/>
          <w:szCs w:val="16"/>
          <w:highlight w:val="white"/>
        </w:rPr>
        <w:t>c</w:t>
      </w:r>
      <w:r w:rsidRPr="007843D4">
        <w:rPr>
          <w:rFonts w:ascii="Consolas" w:eastAsia="Calibri" w:hAnsi="Consolas" w:cs="Consolas"/>
          <w:color w:val="808080"/>
          <w:sz w:val="16"/>
          <w:szCs w:val="16"/>
          <w:highlight w:val="white"/>
        </w:rPr>
        <w:t>l</w:t>
      </w:r>
      <w:r w:rsidR="0074335B">
        <w:rPr>
          <w:rFonts w:ascii="Consolas" w:eastAsia="Calibri" w:hAnsi="Consolas" w:cs="Consolas"/>
          <w:color w:val="808080"/>
          <w:sz w:val="16"/>
          <w:szCs w:val="16"/>
          <w:highlight w:val="white"/>
        </w:rPr>
        <w:t>a</w:t>
      </w:r>
      <w:r w:rsidRPr="007843D4">
        <w:rPr>
          <w:rFonts w:ascii="Consolas" w:eastAsia="Calibri" w:hAnsi="Consolas" w:cs="Consolas"/>
          <w:color w:val="808080"/>
          <w:sz w:val="16"/>
          <w:szCs w:val="16"/>
          <w:highlight w:val="white"/>
        </w:rPr>
        <w:t>r</w:t>
      </w:r>
      <w:r w:rsidR="0074335B">
        <w:rPr>
          <w:rFonts w:ascii="Consolas" w:eastAsia="Calibri" w:hAnsi="Consolas" w:cs="Consolas"/>
          <w:color w:val="808080"/>
          <w:sz w:val="16"/>
          <w:szCs w:val="16"/>
          <w:highlight w:val="white"/>
        </w:rPr>
        <w:t>a</w:t>
      </w:r>
      <w:r w:rsidRPr="007843D4">
        <w:rPr>
          <w:rFonts w:ascii="Consolas" w:eastAsia="Calibri" w:hAnsi="Consolas" w:cs="Consolas"/>
          <w:color w:val="808080"/>
          <w:sz w:val="16"/>
          <w:szCs w:val="16"/>
          <w:highlight w:val="white"/>
        </w:rPr>
        <w:t>tions in</w:t>
      </w:r>
    </w:p>
    <w:p w14:paraId="0202CAA8"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the schema element, replacing '4.1' with '4.0'.</w:t>
      </w:r>
    </w:p>
    <w:p w14:paraId="4025334C"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6E2DC127"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Modified the 4.1 version number within the import elements for both namespace URI and</w:t>
      </w:r>
    </w:p>
    <w:p w14:paraId="6C57DE24"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r>
      <w:proofErr w:type="spellStart"/>
      <w:r w:rsidRPr="007843D4">
        <w:rPr>
          <w:rFonts w:ascii="Consolas" w:eastAsia="Calibri" w:hAnsi="Consolas" w:cs="Consolas"/>
          <w:color w:val="808080"/>
          <w:sz w:val="16"/>
          <w:szCs w:val="16"/>
          <w:highlight w:val="white"/>
        </w:rPr>
        <w:t>schemaLocation</w:t>
      </w:r>
      <w:proofErr w:type="spellEnd"/>
      <w:r w:rsidRPr="007843D4">
        <w:rPr>
          <w:rFonts w:ascii="Consolas" w:eastAsia="Calibri" w:hAnsi="Consolas" w:cs="Consolas"/>
          <w:color w:val="808080"/>
          <w:sz w:val="16"/>
          <w:szCs w:val="16"/>
          <w:highlight w:val="white"/>
        </w:rPr>
        <w:t>, replacing '4.1' with '4.0'.</w:t>
      </w:r>
    </w:p>
    <w:p w14:paraId="01F1F75B"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3AAAFD4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--&gt;</w:t>
      </w:r>
    </w:p>
    <w:p w14:paraId="4CC4695C"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0000FF"/>
          <w:sz w:val="16"/>
          <w:szCs w:val="16"/>
          <w:highlight w:val="white"/>
        </w:rPr>
        <w:t>&lt;!--</w:t>
      </w:r>
    </w:p>
    <w:p w14:paraId="260ADEF7"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w:t>
      </w:r>
      <w:proofErr w:type="spellStart"/>
      <w:r w:rsidRPr="007843D4">
        <w:rPr>
          <w:rFonts w:ascii="Consolas" w:eastAsia="Calibri" w:hAnsi="Consolas" w:cs="Consolas"/>
          <w:color w:val="808080"/>
          <w:sz w:val="16"/>
          <w:szCs w:val="16"/>
          <w:highlight w:val="white"/>
        </w:rPr>
        <w:t>LegalXML</w:t>
      </w:r>
      <w:proofErr w:type="spellEnd"/>
      <w:r w:rsidRPr="007843D4">
        <w:rPr>
          <w:rFonts w:ascii="Consolas" w:eastAsia="Calibri" w:hAnsi="Consolas" w:cs="Consolas"/>
          <w:color w:val="808080"/>
          <w:sz w:val="16"/>
          <w:szCs w:val="16"/>
          <w:highlight w:val="white"/>
        </w:rPr>
        <w:t xml:space="preserve"> Electronic Court Filing Version 4.1</w:t>
      </w:r>
    </w:p>
    <w:p w14:paraId="0A187CD4"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Copyright (c) OASIS Open 2022. All Rights Reserved.</w:t>
      </w:r>
    </w:p>
    <w:p w14:paraId="68799559"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Source: http://docs.oasis-open.org/legalxml-courtfiling/ecf/v4.1</w:t>
      </w:r>
    </w:p>
    <w:p w14:paraId="1B636A5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--&gt;</w:t>
      </w:r>
    </w:p>
    <w:p w14:paraId="4FF3AB34"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0000FF"/>
          <w:sz w:val="16"/>
          <w:szCs w:val="16"/>
          <w:highlight w:val="white"/>
        </w:rPr>
        <w:t>&lt;!--</w:t>
      </w:r>
    </w:p>
    <w:p w14:paraId="51FBBFAF"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OASIS's procedures with respect to rights in OASIS specifications can be found at the OASIS website. Copies of claims of rights made available for publication and any assurances of licenses to be made available, or the result of an attempt made to obtain a general license or permission for the use of such proprietary rights by implementors or users of this specification, can be obtained from the OASIS Executive Director.</w:t>
      </w:r>
    </w:p>
    <w:p w14:paraId="41F57597"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w:t>
      </w:r>
    </w:p>
    <w:p w14:paraId="00ACF39B"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This document and translations of it may be copied and furnished to others, and derivative works that comment on or otherwise explain it or assist in its implementation may be prepared, copied, </w:t>
      </w:r>
      <w:proofErr w:type="gramStart"/>
      <w:r w:rsidRPr="007843D4">
        <w:rPr>
          <w:rFonts w:ascii="Consolas" w:eastAsia="Calibri" w:hAnsi="Consolas" w:cs="Consolas"/>
          <w:color w:val="808080"/>
          <w:sz w:val="16"/>
          <w:szCs w:val="16"/>
          <w:highlight w:val="white"/>
        </w:rPr>
        <w:t>published</w:t>
      </w:r>
      <w:proofErr w:type="gramEnd"/>
      <w:r w:rsidRPr="007843D4">
        <w:rPr>
          <w:rFonts w:ascii="Consolas" w:eastAsia="Calibri" w:hAnsi="Consolas" w:cs="Consolas"/>
          <w:color w:val="808080"/>
          <w:sz w:val="16"/>
          <w:szCs w:val="16"/>
          <w:highlight w:val="white"/>
        </w:rPr>
        <w:t xml:space="preserve">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OASIS, except as needed for the purpose of developing OASIS specifications, in which case the procedures for copyrights defined in the OASIS Intellectual Property Rights document must be followed, or as required to translate it into languages other than English. </w:t>
      </w:r>
    </w:p>
    <w:p w14:paraId="060A3B4F"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5191E971"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The limited permissions granted above are perpetual and will not be revoked by OASIS or its successors or assigns. </w:t>
      </w:r>
    </w:p>
    <w:p w14:paraId="65B56BAC"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7BF09B58"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This document and the information contained herein is provided on an "AS IS" basis and OASIS DISCLAIMS ALL WARRANTIES, EXPRESS OR IMPLIED, INCLUDING BUT NOT LIMITED TO ANY WARRANTY THAT THE USE OF THE INFORMATION HEREIN WILL NOT INFRINGE ANY RIGHTS OR ANY IMPLIED WARRANTIES OF MERCHANTABILITY OR FITNESS FOR A PARTICULAR PURPOSE.</w:t>
      </w:r>
    </w:p>
    <w:p w14:paraId="58847475"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p>
    <w:p w14:paraId="6C747F2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--&gt;</w:t>
      </w:r>
    </w:p>
    <w:p w14:paraId="4C3EBC0E"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0000FF"/>
          <w:sz w:val="16"/>
          <w:szCs w:val="16"/>
          <w:highlight w:val="white"/>
        </w:rPr>
        <w:t>&lt;!--</w:t>
      </w:r>
    </w:p>
    <w:p w14:paraId="1DC14A9E"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This XSD document defines the types and elements for each operation on all Major Design Elements (MDEs) in the OASIS Electronic Court Filing 4.0 specification.</w:t>
      </w:r>
    </w:p>
    <w:p w14:paraId="1B584799"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w:t>
      </w:r>
    </w:p>
    <w:p w14:paraId="24BF74E7"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ab/>
        <w:t>Oct 2015:  Changes applied to all request messages to align with operations named in Section 2.5 of the Web Services Service Interaction Profile, including new types added for document/literal wrapped patterns.</w:t>
      </w:r>
    </w:p>
    <w:p w14:paraId="5FF47DDC"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t xml:space="preserve">    Mar 2016:  Extracted type definitions from WSDL into this document and added import statement to WSDL definition document.</w:t>
      </w:r>
    </w:p>
    <w:p w14:paraId="418D46C0" w14:textId="77777777" w:rsidR="007843D4" w:rsidRPr="007843D4" w:rsidRDefault="007843D4" w:rsidP="007843D4">
      <w:pPr>
        <w:autoSpaceDE w:val="0"/>
        <w:autoSpaceDN w:val="0"/>
        <w:adjustRightInd w:val="0"/>
        <w:spacing w:before="0" w:after="0"/>
        <w:rPr>
          <w:rFonts w:ascii="Consolas" w:eastAsia="Calibri" w:hAnsi="Consolas" w:cs="Consolas"/>
          <w:color w:val="808080"/>
          <w:sz w:val="16"/>
          <w:szCs w:val="16"/>
          <w:highlight w:val="white"/>
        </w:rPr>
      </w:pPr>
      <w:r w:rsidRPr="007843D4">
        <w:rPr>
          <w:rFonts w:ascii="Consolas" w:eastAsia="Calibri" w:hAnsi="Consolas" w:cs="Consolas"/>
          <w:color w:val="808080"/>
          <w:sz w:val="16"/>
          <w:szCs w:val="16"/>
          <w:highlight w:val="white"/>
        </w:rPr>
        <w:lastRenderedPageBreak/>
        <w:tab/>
      </w:r>
    </w:p>
    <w:p w14:paraId="63E007D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--&gt;</w:t>
      </w:r>
    </w:p>
    <w:p w14:paraId="2498D57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&lt;</w:t>
      </w:r>
      <w:proofErr w:type="spellStart"/>
      <w:r w:rsidRPr="007843D4">
        <w:rPr>
          <w:rFonts w:ascii="Consolas" w:eastAsia="Calibri" w:hAnsi="Consolas" w:cs="Consolas"/>
          <w:color w:val="800000"/>
          <w:sz w:val="16"/>
          <w:szCs w:val="16"/>
          <w:highlight w:val="white"/>
        </w:rPr>
        <w:t>xsd:schema</w:t>
      </w:r>
      <w:proofErr w:type="spellEnd"/>
      <w:r w:rsidRPr="007843D4">
        <w:rPr>
          <w:rFonts w:ascii="Consolas" w:eastAsia="Calibri" w:hAnsi="Consolas" w:cs="Consolas"/>
          <w:color w:val="FF0000"/>
          <w:sz w:val="16"/>
          <w:szCs w:val="16"/>
          <w:highlight w:val="white"/>
        </w:rPr>
        <w:t xml:space="preserve"> xmlns</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urn:oasis:names:tc:legalxml-courtfiling:schema:xsd:MessageWrappers-4.0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xmlns:xsd</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http://www.w3.org/2001/XMLSchema</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xmlns:nc</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http://niem.gov/</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-core/2.0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xmlns:wsp</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http://schemas.xmlsoap.org/</w:t>
      </w:r>
      <w:proofErr w:type="spellStart"/>
      <w:r w:rsidRPr="007843D4">
        <w:rPr>
          <w:rFonts w:ascii="Consolas" w:eastAsia="Calibri" w:hAnsi="Consolas" w:cs="Consolas"/>
          <w:color w:val="000000"/>
          <w:sz w:val="16"/>
          <w:szCs w:val="16"/>
          <w:highlight w:val="white"/>
        </w:rPr>
        <w:t>ws</w:t>
      </w:r>
      <w:proofErr w:type="spellEnd"/>
      <w:r w:rsidRPr="007843D4">
        <w:rPr>
          <w:rFonts w:ascii="Consolas" w:eastAsia="Calibri" w:hAnsi="Consolas" w:cs="Consolas"/>
          <w:color w:val="000000"/>
          <w:sz w:val="16"/>
          <w:szCs w:val="16"/>
          <w:highlight w:val="white"/>
        </w:rPr>
        <w:t>/2004/09/policy</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xmlns:wsrmp</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http://docs.oasis-open.org/</w:t>
      </w:r>
      <w:proofErr w:type="spellStart"/>
      <w:r w:rsidRPr="007843D4">
        <w:rPr>
          <w:rFonts w:ascii="Consolas" w:eastAsia="Calibri" w:hAnsi="Consolas" w:cs="Consolas"/>
          <w:color w:val="000000"/>
          <w:sz w:val="16"/>
          <w:szCs w:val="16"/>
          <w:highlight w:val="white"/>
        </w:rPr>
        <w:t>ws-rx</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wsrmp</w:t>
      </w:r>
      <w:proofErr w:type="spellEnd"/>
      <w:r w:rsidRPr="007843D4">
        <w:rPr>
          <w:rFonts w:ascii="Consolas" w:eastAsia="Calibri" w:hAnsi="Consolas" w:cs="Consolas"/>
          <w:color w:val="000000"/>
          <w:sz w:val="16"/>
          <w:szCs w:val="16"/>
          <w:highlight w:val="white"/>
        </w:rPr>
        <w:t>/200702</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xmlns:wsu</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http://docs.oasis-open.org/wss/2004/01/oasis-200401-wss-361 wssecurity-utility-1.0.xsd</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xmlns:i</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http://niem.gov/</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appinfo</w:t>
      </w:r>
      <w:proofErr w:type="spellEnd"/>
      <w:r w:rsidRPr="007843D4">
        <w:rPr>
          <w:rFonts w:ascii="Consolas" w:eastAsia="Calibri" w:hAnsi="Consolas" w:cs="Consolas"/>
          <w:color w:val="000000"/>
          <w:sz w:val="16"/>
          <w:szCs w:val="16"/>
          <w:highlight w:val="white"/>
        </w:rPr>
        <w:t>/2.0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xmlns:caselistquery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urn:oasis:names:tc:legalxml-courtfiling:schema:xsd:CaseListQueryMessage-4.0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xmlns:caselistresponse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urn:oasis:names:tc:legalxml-courtfiling:schema:xsd:CaseListResponseMessage-4.0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xmlns:casequery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xmlns:caseresponse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xmlns:casetype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urn:oasis:names:tc:legalxml-courtfiling:schema:xsd:CaseTypeSpecificMessage-4.0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xmlns:core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urn:oasis:names:tc:legalxml-courtfiling:schema:xsd:CoreFilingMessage-4.0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xmlns:policyquery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urn:oasis:names:tc:legalxml-courtfiling:schema:xsd:CourtPolicyQueryMessage-4.0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xmlns:policyresponse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urn:oasis:names:tc:legalxml-courtfiling:schema:xsd:CourtPolicyResponseMessage-4.0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xmlns:court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urn:oasis:names:tc:legalxml-courtfiling:schema:xsd:CourtSpecificMessage-4.0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xmlns:docquery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urn:oasis:names:tc:legalxml-courtfiling:schema:xsd:DocumentQueryMessage-4.0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xmlns:docresponse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urn:oasis:names:tc:legalxml-courtfiling:schema:xsd:DocumentResponseMessage-4.0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xmlns:ecf</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urn:oasis:names:tc:legalxml-courtfiling:schema:xsd:CommonTypes-4.0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xmlns:feesquery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urn:oasis:names:tc:legalxml-courtfiling:schema:xsd:FeesCalculationQueryMessage-4.0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xmlns:feesresponse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urn:oasis:names:tc:legalxml-courtfiling:schema:xsd:FeesCalculationResponseMessage-4.0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xmlns:listquery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urn:oasis:names:tc:legalxml-courtfiling:schema:xsd:FilingListQueryMessage-4.0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xmlns:listresponse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urn:oasis:names:tc:legalxml-courtfiling:schema:xsd:FilingListResponseMessage-4.0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xmlns:statusquery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urn:oasis:names:tc:legalxml-courtfiling:schema:xsd:FilingStatusQueryMessage-4.0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xmlns:statusresponse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urn:oasis:names:tc:legalxml-courtfiling:schema:xsd:FilingStatusResponseMessage-4.0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xmlns:message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urn:oasis:names:tc:legalxml-courtfiling:schema:xsd:MessageReceiptMessage-4.0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xmlns:payment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urn:oasis:names:tc:legalxml-courtfiling:schema:xsd:PaymentMessage-4.0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xmlns:receipt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urn:oasis:names:tc:legalxml-courtfiling:schema:xsd:PaymentReceiptMessage-4.0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xmlns:docketcb</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urn:oasis:names:tc:legalxml-courtfiling:schema:xsd:RecordDocketingCallbackMessage-4.0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xmlns:docket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urn:oasis:names:tc:legalxml-courtfiling:schema:xsd:RecordDocketingMessage-4.0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xmlns:reviewcb</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urn:oasis:names:tc:legalxml-courtfiling:schema:xsd:ReviewFilingCallbackMessage-4.0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xmlns:servicequery</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urn:oasis:names:tc:legalxml-courtfiling:schema:xsd:ServiceInformationQueryMessage-4.0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xmlns:serviceresponse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urn:oasis:names:tc:legalxml-courtfiling:schema:xsd:ServiceInformationResponseMessage-4.0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xmlns:servicereceipt</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urn:oasis:names:tc:legalxml-courtfiling:schema:xsd:ServiceReceiptMessage-4.0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targetNamespace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urn:oasis:names:tc:legalxml-courtfiling:schema:xsd:MessageWrappers-4.0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version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4.0</w:t>
      </w:r>
      <w:r w:rsidRPr="007843D4">
        <w:rPr>
          <w:rFonts w:ascii="Consolas" w:eastAsia="Calibri" w:hAnsi="Consolas" w:cs="Consolas"/>
          <w:color w:val="0000FF"/>
          <w:sz w:val="16"/>
          <w:szCs w:val="16"/>
          <w:highlight w:val="white"/>
        </w:rPr>
        <w:t>"&gt;</w:t>
      </w:r>
    </w:p>
    <w:p w14:paraId="1642D9D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http://niem.gov/</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-core/2.0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constraint/</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-core/2.0/niem-core.xsd</w:t>
      </w:r>
      <w:r w:rsidRPr="007843D4">
        <w:rPr>
          <w:rFonts w:ascii="Consolas" w:eastAsia="Calibri" w:hAnsi="Consolas" w:cs="Consolas"/>
          <w:color w:val="0000FF"/>
          <w:sz w:val="16"/>
          <w:szCs w:val="16"/>
          <w:highlight w:val="white"/>
        </w:rPr>
        <w:t>"/&gt;</w:t>
      </w:r>
    </w:p>
    <w:p w14:paraId="1DAC57F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http://niem.gov/</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appinfo</w:t>
      </w:r>
      <w:proofErr w:type="spellEnd"/>
      <w:r w:rsidRPr="007843D4">
        <w:rPr>
          <w:rFonts w:ascii="Consolas" w:eastAsia="Calibri" w:hAnsi="Consolas" w:cs="Consolas"/>
          <w:color w:val="000000"/>
          <w:sz w:val="16"/>
          <w:szCs w:val="16"/>
          <w:highlight w:val="white"/>
        </w:rPr>
        <w:t>/2.0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constraint/</w:t>
      </w:r>
      <w:proofErr w:type="spellStart"/>
      <w:r w:rsidRPr="007843D4">
        <w:rPr>
          <w:rFonts w:ascii="Consolas" w:eastAsia="Calibri" w:hAnsi="Consolas" w:cs="Consolas"/>
          <w:color w:val="000000"/>
          <w:sz w:val="16"/>
          <w:szCs w:val="16"/>
          <w:highlight w:val="white"/>
        </w:rPr>
        <w:t>niem</w:t>
      </w:r>
      <w:proofErr w:type="spellEnd"/>
      <w:r w:rsidRPr="007843D4">
        <w:rPr>
          <w:rFonts w:ascii="Consolas" w:eastAsia="Calibri" w:hAnsi="Consolas" w:cs="Consolas"/>
          <w:color w:val="000000"/>
          <w:sz w:val="16"/>
          <w:szCs w:val="16"/>
          <w:highlight w:val="white"/>
        </w:rPr>
        <w:t>/</w:t>
      </w:r>
      <w:proofErr w:type="spellStart"/>
      <w:r w:rsidRPr="007843D4">
        <w:rPr>
          <w:rFonts w:ascii="Consolas" w:eastAsia="Calibri" w:hAnsi="Consolas" w:cs="Consolas"/>
          <w:color w:val="000000"/>
          <w:sz w:val="16"/>
          <w:szCs w:val="16"/>
          <w:highlight w:val="white"/>
        </w:rPr>
        <w:t>appinfo</w:t>
      </w:r>
      <w:proofErr w:type="spellEnd"/>
      <w:r w:rsidRPr="007843D4">
        <w:rPr>
          <w:rFonts w:ascii="Consolas" w:eastAsia="Calibri" w:hAnsi="Consolas" w:cs="Consolas"/>
          <w:color w:val="000000"/>
          <w:sz w:val="16"/>
          <w:szCs w:val="16"/>
          <w:highlight w:val="white"/>
        </w:rPr>
        <w:t>/2.0/appinfo.xsd</w:t>
      </w:r>
      <w:r w:rsidRPr="007843D4">
        <w:rPr>
          <w:rFonts w:ascii="Consolas" w:eastAsia="Calibri" w:hAnsi="Consolas" w:cs="Consolas"/>
          <w:color w:val="0000FF"/>
          <w:sz w:val="16"/>
          <w:szCs w:val="16"/>
          <w:highlight w:val="white"/>
        </w:rPr>
        <w:t>"/&gt;</w:t>
      </w:r>
    </w:p>
    <w:p w14:paraId="77B6608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urn:oasis:names:tc:legalxml-courtfiling:schema:xsd:CaseListQueryMessage-4.0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message/ECF-4.0-CaseListQueryMessage.xsd</w:t>
      </w:r>
      <w:r w:rsidRPr="007843D4">
        <w:rPr>
          <w:rFonts w:ascii="Consolas" w:eastAsia="Calibri" w:hAnsi="Consolas" w:cs="Consolas"/>
          <w:color w:val="0000FF"/>
          <w:sz w:val="16"/>
          <w:szCs w:val="16"/>
          <w:highlight w:val="white"/>
        </w:rPr>
        <w:t>"/&gt;</w:t>
      </w:r>
    </w:p>
    <w:p w14:paraId="2AA34E0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urn:oasis:names:tc:legalxml-courtfiling:schema:xsd:CaseListResponseMessage-4.0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message/ECF-4.0-CaseListResponseMessage.xsd</w:t>
      </w:r>
      <w:r w:rsidRPr="007843D4">
        <w:rPr>
          <w:rFonts w:ascii="Consolas" w:eastAsia="Calibri" w:hAnsi="Consolas" w:cs="Consolas"/>
          <w:color w:val="0000FF"/>
          <w:sz w:val="16"/>
          <w:szCs w:val="16"/>
          <w:highlight w:val="white"/>
        </w:rPr>
        <w:t>"/&gt;</w:t>
      </w:r>
    </w:p>
    <w:p w14:paraId="55F4402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message/ECF-4.0-CaseQueryMessage.xsd</w:t>
      </w:r>
      <w:r w:rsidRPr="007843D4">
        <w:rPr>
          <w:rFonts w:ascii="Consolas" w:eastAsia="Calibri" w:hAnsi="Consolas" w:cs="Consolas"/>
          <w:color w:val="0000FF"/>
          <w:sz w:val="16"/>
          <w:szCs w:val="16"/>
          <w:highlight w:val="white"/>
        </w:rPr>
        <w:t>"/&gt;</w:t>
      </w:r>
    </w:p>
    <w:p w14:paraId="164EC09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urn:oasis:names:tc:legalxml-courtfiling:schema:xsd:CaseResponseMessage-4.0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message/ECF-4.0-CaseResponseMessage.xsd</w:t>
      </w:r>
      <w:r w:rsidRPr="007843D4">
        <w:rPr>
          <w:rFonts w:ascii="Consolas" w:eastAsia="Calibri" w:hAnsi="Consolas" w:cs="Consolas"/>
          <w:color w:val="0000FF"/>
          <w:sz w:val="16"/>
          <w:szCs w:val="16"/>
          <w:highlight w:val="white"/>
        </w:rPr>
        <w:t>"/&gt;</w:t>
      </w:r>
    </w:p>
    <w:p w14:paraId="663F03D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urn:oasis:names:tc:legalxml-courtfiling:schema:xsd:CoreFilingMessage-4.0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message/ECF-4.0-CoreFilingMessage.xsd</w:t>
      </w:r>
      <w:r w:rsidRPr="007843D4">
        <w:rPr>
          <w:rFonts w:ascii="Consolas" w:eastAsia="Calibri" w:hAnsi="Consolas" w:cs="Consolas"/>
          <w:color w:val="0000FF"/>
          <w:sz w:val="16"/>
          <w:szCs w:val="16"/>
          <w:highlight w:val="white"/>
        </w:rPr>
        <w:t>"/&gt;</w:t>
      </w:r>
    </w:p>
    <w:p w14:paraId="1A836F0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urn:oasis:names:tc:legalxml-courtfiling:schema:xsd:CourtPolicyQueryMessage-4.0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message/ECF-4.0-CourtPolicyQueryMessage.xsd</w:t>
      </w:r>
      <w:r w:rsidRPr="007843D4">
        <w:rPr>
          <w:rFonts w:ascii="Consolas" w:eastAsia="Calibri" w:hAnsi="Consolas" w:cs="Consolas"/>
          <w:color w:val="0000FF"/>
          <w:sz w:val="16"/>
          <w:szCs w:val="16"/>
          <w:highlight w:val="white"/>
        </w:rPr>
        <w:t>"/&gt;</w:t>
      </w:r>
    </w:p>
    <w:p w14:paraId="3F4644A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urn:oasis:names:tc:legalxml-courtfiling:schema:xsd:CourtPolicyResponseMessage-4.0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message/ECF-4.0-CourtPolicyResponseMessage.xsd</w:t>
      </w:r>
      <w:r w:rsidRPr="007843D4">
        <w:rPr>
          <w:rFonts w:ascii="Consolas" w:eastAsia="Calibri" w:hAnsi="Consolas" w:cs="Consolas"/>
          <w:color w:val="0000FF"/>
          <w:sz w:val="16"/>
          <w:szCs w:val="16"/>
          <w:highlight w:val="white"/>
        </w:rPr>
        <w:t>"/&gt;</w:t>
      </w:r>
    </w:p>
    <w:p w14:paraId="05C51CA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urn:oasis:names:tc:legalxml-courtfiling:schema:xsd:DocumentQueryMessage-4.0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message/ECF-4.0-DocumentQueryMessage.xsd</w:t>
      </w:r>
      <w:r w:rsidRPr="007843D4">
        <w:rPr>
          <w:rFonts w:ascii="Consolas" w:eastAsia="Calibri" w:hAnsi="Consolas" w:cs="Consolas"/>
          <w:color w:val="0000FF"/>
          <w:sz w:val="16"/>
          <w:szCs w:val="16"/>
          <w:highlight w:val="white"/>
        </w:rPr>
        <w:t>"/&gt;</w:t>
      </w:r>
    </w:p>
    <w:p w14:paraId="75E905E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urn:oasis:names:tc:legalxml-courtfiling:schema:xsd:DocumentResponseMessage-4.0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message/ECF-4.0-DocumentResponseMessage.xsd</w:t>
      </w:r>
      <w:r w:rsidRPr="007843D4">
        <w:rPr>
          <w:rFonts w:ascii="Consolas" w:eastAsia="Calibri" w:hAnsi="Consolas" w:cs="Consolas"/>
          <w:color w:val="0000FF"/>
          <w:sz w:val="16"/>
          <w:szCs w:val="16"/>
          <w:highlight w:val="white"/>
        </w:rPr>
        <w:t>"/&gt;</w:t>
      </w:r>
    </w:p>
    <w:p w14:paraId="0794B44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urn:oasis:names:tc:legalxml-courtfiling:schema:xsd:FeesCalculationQueryMessage-4.0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message/ECF-4.0-FeesCalculationQueryMessage.xsd</w:t>
      </w:r>
      <w:r w:rsidRPr="007843D4">
        <w:rPr>
          <w:rFonts w:ascii="Consolas" w:eastAsia="Calibri" w:hAnsi="Consolas" w:cs="Consolas"/>
          <w:color w:val="0000FF"/>
          <w:sz w:val="16"/>
          <w:szCs w:val="16"/>
          <w:highlight w:val="white"/>
        </w:rPr>
        <w:t>"/&gt;</w:t>
      </w:r>
    </w:p>
    <w:p w14:paraId="6ED4F2B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urn:oasis:names:tc:legalxml-courtfiling:schema:xsd:FeesCalculationResponseMessage-4.0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message/ECF-4.0-FeesCalculationResponseMessage.xsd</w:t>
      </w:r>
      <w:r w:rsidRPr="007843D4">
        <w:rPr>
          <w:rFonts w:ascii="Consolas" w:eastAsia="Calibri" w:hAnsi="Consolas" w:cs="Consolas"/>
          <w:color w:val="0000FF"/>
          <w:sz w:val="16"/>
          <w:szCs w:val="16"/>
          <w:highlight w:val="white"/>
        </w:rPr>
        <w:t>"/&gt;</w:t>
      </w:r>
    </w:p>
    <w:p w14:paraId="7A70380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urn:oasis:names:tc:legalxml-courtfiling:schema:xsd:FilingListQueryMessage-4.0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message/ECF-4.0-FilingListQueryMessage.xsd</w:t>
      </w:r>
      <w:r w:rsidRPr="007843D4">
        <w:rPr>
          <w:rFonts w:ascii="Consolas" w:eastAsia="Calibri" w:hAnsi="Consolas" w:cs="Consolas"/>
          <w:color w:val="0000FF"/>
          <w:sz w:val="16"/>
          <w:szCs w:val="16"/>
          <w:highlight w:val="white"/>
        </w:rPr>
        <w:t>"/&gt;</w:t>
      </w:r>
    </w:p>
    <w:p w14:paraId="3E229E4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urn:oasis:names:tc:legalxml-courtfiling:schema:xsd:FilingListResponseMessage-4.0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message/ECF-4.0-FilingListResponseMessage.xsd</w:t>
      </w:r>
      <w:r w:rsidRPr="007843D4">
        <w:rPr>
          <w:rFonts w:ascii="Consolas" w:eastAsia="Calibri" w:hAnsi="Consolas" w:cs="Consolas"/>
          <w:color w:val="0000FF"/>
          <w:sz w:val="16"/>
          <w:szCs w:val="16"/>
          <w:highlight w:val="white"/>
        </w:rPr>
        <w:t>"/&gt;</w:t>
      </w:r>
    </w:p>
    <w:p w14:paraId="511F61C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lastRenderedPageBreak/>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urn:oasis:names:tc:legalxml-courtfiling:schema:xsd:FilingStatusQueryMessage-4.0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message/ECF-4.0-FilingStatusQueryMessage.xsd</w:t>
      </w:r>
      <w:r w:rsidRPr="007843D4">
        <w:rPr>
          <w:rFonts w:ascii="Consolas" w:eastAsia="Calibri" w:hAnsi="Consolas" w:cs="Consolas"/>
          <w:color w:val="0000FF"/>
          <w:sz w:val="16"/>
          <w:szCs w:val="16"/>
          <w:highlight w:val="white"/>
        </w:rPr>
        <w:t>"/&gt;</w:t>
      </w:r>
    </w:p>
    <w:p w14:paraId="3BF835B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urn:oasis:names:tc:legalxml-courtfiling:schema:xsd:FilingStatusResponseMessage-4.0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message/ECF-4.0-FilingStatusResponseMessage.xsd</w:t>
      </w:r>
      <w:r w:rsidRPr="007843D4">
        <w:rPr>
          <w:rFonts w:ascii="Consolas" w:eastAsia="Calibri" w:hAnsi="Consolas" w:cs="Consolas"/>
          <w:color w:val="0000FF"/>
          <w:sz w:val="16"/>
          <w:szCs w:val="16"/>
          <w:highlight w:val="white"/>
        </w:rPr>
        <w:t>"/&gt;</w:t>
      </w:r>
    </w:p>
    <w:p w14:paraId="3C3270F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urn:oasis:names:tc:legalxml-courtfiling:schema:xsd:MessageReceiptMessage-4.0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message/ECF-4.0-MessageReceiptMessage.xsd</w:t>
      </w:r>
      <w:r w:rsidRPr="007843D4">
        <w:rPr>
          <w:rFonts w:ascii="Consolas" w:eastAsia="Calibri" w:hAnsi="Consolas" w:cs="Consolas"/>
          <w:color w:val="0000FF"/>
          <w:sz w:val="16"/>
          <w:szCs w:val="16"/>
          <w:highlight w:val="white"/>
        </w:rPr>
        <w:t>"/&gt;</w:t>
      </w:r>
    </w:p>
    <w:p w14:paraId="7623D33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urn:oasis:names:tc:legalxml-courtfiling:schema:xsd:PaymentMessage-4.0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message/ECF-4.0-PaymentMessage.xsd</w:t>
      </w:r>
      <w:r w:rsidRPr="007843D4">
        <w:rPr>
          <w:rFonts w:ascii="Consolas" w:eastAsia="Calibri" w:hAnsi="Consolas" w:cs="Consolas"/>
          <w:color w:val="0000FF"/>
          <w:sz w:val="16"/>
          <w:szCs w:val="16"/>
          <w:highlight w:val="white"/>
        </w:rPr>
        <w:t>"/&gt;</w:t>
      </w:r>
    </w:p>
    <w:p w14:paraId="576B0D5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urn:oasis:names:tc:legalxml-courtfiling:schema:xsd:PaymentReceiptMessage-4.0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message/ECF-4.0-PaymentReceiptMessage.xsd</w:t>
      </w:r>
      <w:r w:rsidRPr="007843D4">
        <w:rPr>
          <w:rFonts w:ascii="Consolas" w:eastAsia="Calibri" w:hAnsi="Consolas" w:cs="Consolas"/>
          <w:color w:val="0000FF"/>
          <w:sz w:val="16"/>
          <w:szCs w:val="16"/>
          <w:highlight w:val="white"/>
        </w:rPr>
        <w:t>"/&gt;</w:t>
      </w:r>
    </w:p>
    <w:p w14:paraId="40EBC88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urn:oasis:names:tc:legalxml-courtfiling:schema:xsd:RecordDocketingCallbackMessage-4.0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message/ECF-4.0-RecordDocketingCallbackMessage.xsd</w:t>
      </w:r>
      <w:r w:rsidRPr="007843D4">
        <w:rPr>
          <w:rFonts w:ascii="Consolas" w:eastAsia="Calibri" w:hAnsi="Consolas" w:cs="Consolas"/>
          <w:color w:val="0000FF"/>
          <w:sz w:val="16"/>
          <w:szCs w:val="16"/>
          <w:highlight w:val="white"/>
        </w:rPr>
        <w:t>"/&gt;</w:t>
      </w:r>
    </w:p>
    <w:p w14:paraId="3077C70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urn:oasis:names:tc:legalxml-courtfiling:schema:xsd:RecordDocketingMessage-4.0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message/ECF-4.0-RecordDocketingMessage.xsd</w:t>
      </w:r>
      <w:r w:rsidRPr="007843D4">
        <w:rPr>
          <w:rFonts w:ascii="Consolas" w:eastAsia="Calibri" w:hAnsi="Consolas" w:cs="Consolas"/>
          <w:color w:val="0000FF"/>
          <w:sz w:val="16"/>
          <w:szCs w:val="16"/>
          <w:highlight w:val="white"/>
        </w:rPr>
        <w:t>"/&gt;</w:t>
      </w:r>
    </w:p>
    <w:p w14:paraId="7E1BC41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urn:oasis:names:tc:legalxml-courtfiling:schema:xsd:ReviewFilingCallbackMessage-4.0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message/ECF-4.0-ReviewFilingCallbackMessage.xsd</w:t>
      </w:r>
      <w:r w:rsidRPr="007843D4">
        <w:rPr>
          <w:rFonts w:ascii="Consolas" w:eastAsia="Calibri" w:hAnsi="Consolas" w:cs="Consolas"/>
          <w:color w:val="0000FF"/>
          <w:sz w:val="16"/>
          <w:szCs w:val="16"/>
          <w:highlight w:val="white"/>
        </w:rPr>
        <w:t>"/&gt;</w:t>
      </w:r>
    </w:p>
    <w:p w14:paraId="0A3E910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urn:oasis:names:tc:legalxml-courtfiling:schema:xsd:ServiceInformationQueryMessage-4.0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message/ECF-4.0-ServiceInformationQueryMessage.xsd</w:t>
      </w:r>
      <w:r w:rsidRPr="007843D4">
        <w:rPr>
          <w:rFonts w:ascii="Consolas" w:eastAsia="Calibri" w:hAnsi="Consolas" w:cs="Consolas"/>
          <w:color w:val="0000FF"/>
          <w:sz w:val="16"/>
          <w:szCs w:val="16"/>
          <w:highlight w:val="white"/>
        </w:rPr>
        <w:t>"/&gt;</w:t>
      </w:r>
    </w:p>
    <w:p w14:paraId="1D4F92B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urn:oasis:names:tc:legalxml-courtfiling:schema:xsd:ServiceInformationResponseMessage-4.0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schemaLocation</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message/ECF-4.0-ServiceInformationResponseMessage.xsd</w:t>
      </w:r>
      <w:r w:rsidRPr="007843D4">
        <w:rPr>
          <w:rFonts w:ascii="Consolas" w:eastAsia="Calibri" w:hAnsi="Consolas" w:cs="Consolas"/>
          <w:color w:val="0000FF"/>
          <w:sz w:val="16"/>
          <w:szCs w:val="16"/>
          <w:highlight w:val="white"/>
        </w:rPr>
        <w:t>"/&gt;</w:t>
      </w:r>
    </w:p>
    <w:p w14:paraId="10BD2F8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urn:oasis:names:tc:legalxml-courtfiling:schema:xsd:ServiceReceiptMessage-4.0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message/ECF-4.0-ServiceReceiptMessage.xsd</w:t>
      </w:r>
      <w:r w:rsidRPr="007843D4">
        <w:rPr>
          <w:rFonts w:ascii="Consolas" w:eastAsia="Calibri" w:hAnsi="Consolas" w:cs="Consolas"/>
          <w:color w:val="0000FF"/>
          <w:sz w:val="16"/>
          <w:szCs w:val="16"/>
          <w:highlight w:val="white"/>
        </w:rPr>
        <w:t>"/&gt;</w:t>
      </w:r>
    </w:p>
    <w:p w14:paraId="44D54A3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xsd:import</w:t>
      </w:r>
      <w:proofErr w:type="spellEnd"/>
      <w:proofErr w:type="gramEnd"/>
      <w:r w:rsidRPr="007843D4">
        <w:rPr>
          <w:rFonts w:ascii="Consolas" w:eastAsia="Calibri" w:hAnsi="Consolas" w:cs="Consolas"/>
          <w:color w:val="FF0000"/>
          <w:sz w:val="16"/>
          <w:szCs w:val="16"/>
          <w:highlight w:val="white"/>
        </w:rPr>
        <w:t xml:space="preserve"> namespace</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urn:oasis:names:tc:legalxml-courtfiling:schema:xsd:CommonTypes-4.0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schemaLocation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common/ECF-4.0-CommonTypes.xsd</w:t>
      </w:r>
      <w:r w:rsidRPr="007843D4">
        <w:rPr>
          <w:rFonts w:ascii="Consolas" w:eastAsia="Calibri" w:hAnsi="Consolas" w:cs="Consolas"/>
          <w:color w:val="0000FF"/>
          <w:sz w:val="16"/>
          <w:szCs w:val="16"/>
          <w:highlight w:val="white"/>
        </w:rPr>
        <w:t>"/&gt;</w:t>
      </w:r>
    </w:p>
    <w:p w14:paraId="458C5F8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GetPolicyRequestType</w:t>
      </w:r>
      <w:proofErr w:type="spellEnd"/>
      <w:r w:rsidRPr="007843D4">
        <w:rPr>
          <w:rFonts w:ascii="Consolas" w:eastAsia="Calibri" w:hAnsi="Consolas" w:cs="Consolas"/>
          <w:color w:val="0000FF"/>
          <w:sz w:val="16"/>
          <w:szCs w:val="16"/>
          <w:highlight w:val="white"/>
        </w:rPr>
        <w:t>"&gt;</w:t>
      </w:r>
    </w:p>
    <w:p w14:paraId="353A293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134D0FE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policyquery:CourtPolicyQueryMessage</w:t>
      </w:r>
      <w:proofErr w:type="spellEnd"/>
      <w:r w:rsidRPr="007843D4">
        <w:rPr>
          <w:rFonts w:ascii="Consolas" w:eastAsia="Calibri" w:hAnsi="Consolas" w:cs="Consolas"/>
          <w:color w:val="0000FF"/>
          <w:sz w:val="16"/>
          <w:szCs w:val="16"/>
          <w:highlight w:val="white"/>
        </w:rPr>
        <w:t>"/&gt;</w:t>
      </w:r>
    </w:p>
    <w:p w14:paraId="0E671B3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248B8C6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1895540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GetPolicy</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GetPolicyRequestType</w:t>
      </w:r>
      <w:proofErr w:type="spellEnd"/>
      <w:r w:rsidRPr="007843D4">
        <w:rPr>
          <w:rFonts w:ascii="Consolas" w:eastAsia="Calibri" w:hAnsi="Consolas" w:cs="Consolas"/>
          <w:color w:val="0000FF"/>
          <w:sz w:val="16"/>
          <w:szCs w:val="16"/>
          <w:highlight w:val="white"/>
        </w:rPr>
        <w:t>"/&gt;</w:t>
      </w:r>
    </w:p>
    <w:p w14:paraId="33C68FB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GetCaseListRequestType</w:t>
      </w:r>
      <w:proofErr w:type="spellEnd"/>
      <w:r w:rsidRPr="007843D4">
        <w:rPr>
          <w:rFonts w:ascii="Consolas" w:eastAsia="Calibri" w:hAnsi="Consolas" w:cs="Consolas"/>
          <w:color w:val="0000FF"/>
          <w:sz w:val="16"/>
          <w:szCs w:val="16"/>
          <w:highlight w:val="white"/>
        </w:rPr>
        <w:t>"&gt;</w:t>
      </w:r>
    </w:p>
    <w:p w14:paraId="6384A8F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352CFC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caselistquery:CaseListQueryMessage</w:t>
      </w:r>
      <w:proofErr w:type="spellEnd"/>
      <w:r w:rsidRPr="007843D4">
        <w:rPr>
          <w:rFonts w:ascii="Consolas" w:eastAsia="Calibri" w:hAnsi="Consolas" w:cs="Consolas"/>
          <w:color w:val="0000FF"/>
          <w:sz w:val="16"/>
          <w:szCs w:val="16"/>
          <w:highlight w:val="white"/>
        </w:rPr>
        <w:t>"/&gt;</w:t>
      </w:r>
    </w:p>
    <w:p w14:paraId="4AF9695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D4B386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29BF7C5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GetCaseList</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GetCaseListRequestType</w:t>
      </w:r>
      <w:proofErr w:type="spellEnd"/>
      <w:r w:rsidRPr="007843D4">
        <w:rPr>
          <w:rFonts w:ascii="Consolas" w:eastAsia="Calibri" w:hAnsi="Consolas" w:cs="Consolas"/>
          <w:color w:val="0000FF"/>
          <w:sz w:val="16"/>
          <w:szCs w:val="16"/>
          <w:highlight w:val="white"/>
        </w:rPr>
        <w:t>"/&gt;</w:t>
      </w:r>
    </w:p>
    <w:p w14:paraId="3211126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GetCaseRequestType</w:t>
      </w:r>
      <w:proofErr w:type="spellEnd"/>
      <w:r w:rsidRPr="007843D4">
        <w:rPr>
          <w:rFonts w:ascii="Consolas" w:eastAsia="Calibri" w:hAnsi="Consolas" w:cs="Consolas"/>
          <w:color w:val="0000FF"/>
          <w:sz w:val="16"/>
          <w:szCs w:val="16"/>
          <w:highlight w:val="white"/>
        </w:rPr>
        <w:t>"&gt;</w:t>
      </w:r>
    </w:p>
    <w:p w14:paraId="53FBF79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04567DE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casequery:CaseQueryMessage</w:t>
      </w:r>
      <w:proofErr w:type="spellEnd"/>
      <w:r w:rsidRPr="007843D4">
        <w:rPr>
          <w:rFonts w:ascii="Consolas" w:eastAsia="Calibri" w:hAnsi="Consolas" w:cs="Consolas"/>
          <w:color w:val="0000FF"/>
          <w:sz w:val="16"/>
          <w:szCs w:val="16"/>
          <w:highlight w:val="white"/>
        </w:rPr>
        <w:t>"/&gt;</w:t>
      </w:r>
    </w:p>
    <w:p w14:paraId="0529C2A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2E1DDE3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4AE35B8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GetCaseRequestType</w:t>
      </w:r>
      <w:proofErr w:type="spellEnd"/>
      <w:r w:rsidRPr="007843D4">
        <w:rPr>
          <w:rFonts w:ascii="Consolas" w:eastAsia="Calibri" w:hAnsi="Consolas" w:cs="Consolas"/>
          <w:color w:val="0000FF"/>
          <w:sz w:val="16"/>
          <w:szCs w:val="16"/>
          <w:highlight w:val="white"/>
        </w:rPr>
        <w:t>"/&gt;</w:t>
      </w:r>
    </w:p>
    <w:p w14:paraId="0F3BC2B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GetDocumentType</w:t>
      </w:r>
      <w:proofErr w:type="spellEnd"/>
      <w:r w:rsidRPr="007843D4">
        <w:rPr>
          <w:rFonts w:ascii="Consolas" w:eastAsia="Calibri" w:hAnsi="Consolas" w:cs="Consolas"/>
          <w:color w:val="0000FF"/>
          <w:sz w:val="16"/>
          <w:szCs w:val="16"/>
          <w:highlight w:val="white"/>
        </w:rPr>
        <w:t>"&gt;</w:t>
      </w:r>
    </w:p>
    <w:p w14:paraId="02AA549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B7C7B8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docquery:DocumentQueryMessage</w:t>
      </w:r>
      <w:proofErr w:type="spellEnd"/>
      <w:r w:rsidRPr="007843D4">
        <w:rPr>
          <w:rFonts w:ascii="Consolas" w:eastAsia="Calibri" w:hAnsi="Consolas" w:cs="Consolas"/>
          <w:color w:val="0000FF"/>
          <w:sz w:val="16"/>
          <w:szCs w:val="16"/>
          <w:highlight w:val="white"/>
        </w:rPr>
        <w:t>"/&gt;</w:t>
      </w:r>
    </w:p>
    <w:p w14:paraId="519BACE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C44257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D5EAF2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GetDocument</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GetDocumentType</w:t>
      </w:r>
      <w:proofErr w:type="spellEnd"/>
      <w:r w:rsidRPr="007843D4">
        <w:rPr>
          <w:rFonts w:ascii="Consolas" w:eastAsia="Calibri" w:hAnsi="Consolas" w:cs="Consolas"/>
          <w:color w:val="0000FF"/>
          <w:sz w:val="16"/>
          <w:szCs w:val="16"/>
          <w:highlight w:val="white"/>
        </w:rPr>
        <w:t>"/&gt;</w:t>
      </w:r>
    </w:p>
    <w:p w14:paraId="74736D3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GetFeesCalculationRequestType</w:t>
      </w:r>
      <w:proofErr w:type="spellEnd"/>
      <w:r w:rsidRPr="007843D4">
        <w:rPr>
          <w:rFonts w:ascii="Consolas" w:eastAsia="Calibri" w:hAnsi="Consolas" w:cs="Consolas"/>
          <w:color w:val="0000FF"/>
          <w:sz w:val="16"/>
          <w:szCs w:val="16"/>
          <w:highlight w:val="white"/>
        </w:rPr>
        <w:t>"&gt;</w:t>
      </w:r>
    </w:p>
    <w:p w14:paraId="0B31102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4464F4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feesquery:FeesCalculationQueryMessage</w:t>
      </w:r>
      <w:proofErr w:type="spellEnd"/>
      <w:r w:rsidRPr="007843D4">
        <w:rPr>
          <w:rFonts w:ascii="Consolas" w:eastAsia="Calibri" w:hAnsi="Consolas" w:cs="Consolas"/>
          <w:color w:val="0000FF"/>
          <w:sz w:val="16"/>
          <w:szCs w:val="16"/>
          <w:highlight w:val="white"/>
        </w:rPr>
        <w:t>"/&gt;</w:t>
      </w:r>
    </w:p>
    <w:p w14:paraId="485D760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486770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759080F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GetFeesCalculation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GetFeesCalculationRequestType</w:t>
      </w:r>
      <w:proofErr w:type="spellEnd"/>
      <w:r w:rsidRPr="007843D4">
        <w:rPr>
          <w:rFonts w:ascii="Consolas" w:eastAsia="Calibri" w:hAnsi="Consolas" w:cs="Consolas"/>
          <w:color w:val="0000FF"/>
          <w:sz w:val="16"/>
          <w:szCs w:val="16"/>
          <w:highlight w:val="white"/>
        </w:rPr>
        <w:t>"/&gt;</w:t>
      </w:r>
    </w:p>
    <w:p w14:paraId="43B0332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GetFilingListRequestType</w:t>
      </w:r>
      <w:proofErr w:type="spellEnd"/>
      <w:r w:rsidRPr="007843D4">
        <w:rPr>
          <w:rFonts w:ascii="Consolas" w:eastAsia="Calibri" w:hAnsi="Consolas" w:cs="Consolas"/>
          <w:color w:val="0000FF"/>
          <w:sz w:val="16"/>
          <w:szCs w:val="16"/>
          <w:highlight w:val="white"/>
        </w:rPr>
        <w:t>"&gt;</w:t>
      </w:r>
    </w:p>
    <w:p w14:paraId="59A784F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0AA5904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listquery:FilingListQueryMessage</w:t>
      </w:r>
      <w:proofErr w:type="spellEnd"/>
      <w:r w:rsidRPr="007843D4">
        <w:rPr>
          <w:rFonts w:ascii="Consolas" w:eastAsia="Calibri" w:hAnsi="Consolas" w:cs="Consolas"/>
          <w:color w:val="0000FF"/>
          <w:sz w:val="16"/>
          <w:szCs w:val="16"/>
          <w:highlight w:val="white"/>
        </w:rPr>
        <w:t>"/&gt;</w:t>
      </w:r>
    </w:p>
    <w:p w14:paraId="0C9C369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FE6963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2C1EB77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GetFilingList</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GetFilingListRequestType</w:t>
      </w:r>
      <w:proofErr w:type="spellEnd"/>
      <w:r w:rsidRPr="007843D4">
        <w:rPr>
          <w:rFonts w:ascii="Consolas" w:eastAsia="Calibri" w:hAnsi="Consolas" w:cs="Consolas"/>
          <w:color w:val="0000FF"/>
          <w:sz w:val="16"/>
          <w:szCs w:val="16"/>
          <w:highlight w:val="white"/>
        </w:rPr>
        <w:t>"/&gt;</w:t>
      </w:r>
    </w:p>
    <w:p w14:paraId="317236F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GetFilingStatusRequestType</w:t>
      </w:r>
      <w:proofErr w:type="spellEnd"/>
      <w:r w:rsidRPr="007843D4">
        <w:rPr>
          <w:rFonts w:ascii="Consolas" w:eastAsia="Calibri" w:hAnsi="Consolas" w:cs="Consolas"/>
          <w:color w:val="0000FF"/>
          <w:sz w:val="16"/>
          <w:szCs w:val="16"/>
          <w:highlight w:val="white"/>
        </w:rPr>
        <w:t>"&gt;</w:t>
      </w:r>
    </w:p>
    <w:p w14:paraId="05B4561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256689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statusquery:FilingStatusQueryMessage</w:t>
      </w:r>
      <w:proofErr w:type="spellEnd"/>
      <w:r w:rsidRPr="007843D4">
        <w:rPr>
          <w:rFonts w:ascii="Consolas" w:eastAsia="Calibri" w:hAnsi="Consolas" w:cs="Consolas"/>
          <w:color w:val="0000FF"/>
          <w:sz w:val="16"/>
          <w:szCs w:val="16"/>
          <w:highlight w:val="white"/>
        </w:rPr>
        <w:t>"/&gt;</w:t>
      </w:r>
    </w:p>
    <w:p w14:paraId="77F785A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6DD044C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lastRenderedPageBreak/>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69EBFED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GetFilingStatus</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GetFilingStatusRequestType</w:t>
      </w:r>
      <w:proofErr w:type="spellEnd"/>
      <w:r w:rsidRPr="007843D4">
        <w:rPr>
          <w:rFonts w:ascii="Consolas" w:eastAsia="Calibri" w:hAnsi="Consolas" w:cs="Consolas"/>
          <w:color w:val="0000FF"/>
          <w:sz w:val="16"/>
          <w:szCs w:val="16"/>
          <w:highlight w:val="white"/>
        </w:rPr>
        <w:t>"/&gt;</w:t>
      </w:r>
    </w:p>
    <w:p w14:paraId="1D9BF83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GetServiceInformationRequestType</w:t>
      </w:r>
      <w:proofErr w:type="spellEnd"/>
      <w:r w:rsidRPr="007843D4">
        <w:rPr>
          <w:rFonts w:ascii="Consolas" w:eastAsia="Calibri" w:hAnsi="Consolas" w:cs="Consolas"/>
          <w:color w:val="0000FF"/>
          <w:sz w:val="16"/>
          <w:szCs w:val="16"/>
          <w:highlight w:val="white"/>
        </w:rPr>
        <w:t>"&gt;</w:t>
      </w:r>
    </w:p>
    <w:p w14:paraId="038D15D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68CA39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servicequery:ServiceInformationQueryMessage</w:t>
      </w:r>
      <w:proofErr w:type="spellEnd"/>
      <w:r w:rsidRPr="007843D4">
        <w:rPr>
          <w:rFonts w:ascii="Consolas" w:eastAsia="Calibri" w:hAnsi="Consolas" w:cs="Consolas"/>
          <w:color w:val="0000FF"/>
          <w:sz w:val="16"/>
          <w:szCs w:val="16"/>
          <w:highlight w:val="white"/>
        </w:rPr>
        <w:t>"/&gt;</w:t>
      </w:r>
    </w:p>
    <w:p w14:paraId="6C6DA03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4A74FB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61A915B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GetServiceInformation</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GetServiceInformationRequestType</w:t>
      </w:r>
      <w:proofErr w:type="spellEnd"/>
      <w:r w:rsidRPr="007843D4">
        <w:rPr>
          <w:rFonts w:ascii="Consolas" w:eastAsia="Calibri" w:hAnsi="Consolas" w:cs="Consolas"/>
          <w:color w:val="0000FF"/>
          <w:sz w:val="16"/>
          <w:szCs w:val="16"/>
          <w:highlight w:val="white"/>
        </w:rPr>
        <w:t>"/&gt;</w:t>
      </w:r>
    </w:p>
    <w:p w14:paraId="2EB1D95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ServeFilingRequestType</w:t>
      </w:r>
      <w:proofErr w:type="spellEnd"/>
      <w:r w:rsidRPr="007843D4">
        <w:rPr>
          <w:rFonts w:ascii="Consolas" w:eastAsia="Calibri" w:hAnsi="Consolas" w:cs="Consolas"/>
          <w:color w:val="0000FF"/>
          <w:sz w:val="16"/>
          <w:szCs w:val="16"/>
          <w:highlight w:val="white"/>
        </w:rPr>
        <w:t>"&gt;</w:t>
      </w:r>
    </w:p>
    <w:p w14:paraId="77EC386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C3D623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core:CoreFilingMessage</w:t>
      </w:r>
      <w:proofErr w:type="spellEnd"/>
      <w:r w:rsidRPr="007843D4">
        <w:rPr>
          <w:rFonts w:ascii="Consolas" w:eastAsia="Calibri" w:hAnsi="Consolas" w:cs="Consolas"/>
          <w:color w:val="0000FF"/>
          <w:sz w:val="16"/>
          <w:szCs w:val="16"/>
          <w:highlight w:val="white"/>
        </w:rPr>
        <w:t>"/&gt;</w:t>
      </w:r>
    </w:p>
    <w:p w14:paraId="19ED05C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503BFE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6BE57FC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ServeFiling</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ServeFilingRequestType</w:t>
      </w:r>
      <w:proofErr w:type="spellEnd"/>
      <w:r w:rsidRPr="007843D4">
        <w:rPr>
          <w:rFonts w:ascii="Consolas" w:eastAsia="Calibri" w:hAnsi="Consolas" w:cs="Consolas"/>
          <w:color w:val="0000FF"/>
          <w:sz w:val="16"/>
          <w:szCs w:val="16"/>
          <w:highlight w:val="white"/>
        </w:rPr>
        <w:t>"/&gt;</w:t>
      </w:r>
    </w:p>
    <w:p w14:paraId="5E64732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NotifyFilingReviewCompleteRequestType</w:t>
      </w:r>
      <w:proofErr w:type="spellEnd"/>
      <w:r w:rsidRPr="007843D4">
        <w:rPr>
          <w:rFonts w:ascii="Consolas" w:eastAsia="Calibri" w:hAnsi="Consolas" w:cs="Consolas"/>
          <w:color w:val="0000FF"/>
          <w:sz w:val="16"/>
          <w:szCs w:val="16"/>
          <w:highlight w:val="white"/>
        </w:rPr>
        <w:t>"&gt;</w:t>
      </w:r>
    </w:p>
    <w:p w14:paraId="4EA261E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xsd:annotation</w:t>
      </w:r>
      <w:proofErr w:type="spellEnd"/>
      <w:proofErr w:type="gramEnd"/>
      <w:r w:rsidRPr="007843D4">
        <w:rPr>
          <w:rFonts w:ascii="Consolas" w:eastAsia="Calibri" w:hAnsi="Consolas" w:cs="Consolas"/>
          <w:color w:val="0000FF"/>
          <w:sz w:val="16"/>
          <w:szCs w:val="16"/>
          <w:highlight w:val="white"/>
        </w:rPr>
        <w:t>&gt;</w:t>
      </w:r>
    </w:p>
    <w:p w14:paraId="4693BB3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xsd:documentation</w:t>
      </w:r>
      <w:proofErr w:type="spellEnd"/>
      <w:proofErr w:type="gramEnd"/>
      <w:r w:rsidRPr="007843D4">
        <w:rPr>
          <w:rFonts w:ascii="Consolas" w:eastAsia="Calibri" w:hAnsi="Consolas" w:cs="Consolas"/>
          <w:color w:val="0000FF"/>
          <w:sz w:val="16"/>
          <w:szCs w:val="16"/>
          <w:highlight w:val="white"/>
        </w:rPr>
        <w:t>&gt;</w:t>
      </w:r>
      <w:r w:rsidRPr="007843D4">
        <w:rPr>
          <w:rFonts w:ascii="Consolas" w:eastAsia="Calibri" w:hAnsi="Consolas" w:cs="Consolas"/>
          <w:color w:val="000000"/>
          <w:sz w:val="16"/>
          <w:szCs w:val="16"/>
          <w:highlight w:val="white"/>
        </w:rPr>
        <w:t>Multi-part message type (required for conformance with WS-I Basic</w:t>
      </w:r>
    </w:p>
    <w:p w14:paraId="2C82A31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t>Profile 1.1</w:t>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xsd:documentation</w:t>
      </w:r>
      <w:proofErr w:type="spellEnd"/>
      <w:proofErr w:type="gramEnd"/>
      <w:r w:rsidRPr="007843D4">
        <w:rPr>
          <w:rFonts w:ascii="Consolas" w:eastAsia="Calibri" w:hAnsi="Consolas" w:cs="Consolas"/>
          <w:color w:val="0000FF"/>
          <w:sz w:val="16"/>
          <w:szCs w:val="16"/>
          <w:highlight w:val="white"/>
        </w:rPr>
        <w:t>&gt;</w:t>
      </w:r>
    </w:p>
    <w:p w14:paraId="2AB8AA3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xsd:annotation</w:t>
      </w:r>
      <w:proofErr w:type="spellEnd"/>
      <w:proofErr w:type="gramEnd"/>
      <w:r w:rsidRPr="007843D4">
        <w:rPr>
          <w:rFonts w:ascii="Consolas" w:eastAsia="Calibri" w:hAnsi="Consolas" w:cs="Consolas"/>
          <w:color w:val="0000FF"/>
          <w:sz w:val="16"/>
          <w:szCs w:val="16"/>
          <w:highlight w:val="white"/>
        </w:rPr>
        <w:t>&gt;</w:t>
      </w:r>
    </w:p>
    <w:p w14:paraId="0965C9A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20F6F4A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reviewcb:ReviewFilingCallbackMessage</w:t>
      </w:r>
      <w:proofErr w:type="spellEnd"/>
      <w:r w:rsidRPr="007843D4">
        <w:rPr>
          <w:rFonts w:ascii="Consolas" w:eastAsia="Calibri" w:hAnsi="Consolas" w:cs="Consolas"/>
          <w:color w:val="0000FF"/>
          <w:sz w:val="16"/>
          <w:szCs w:val="16"/>
          <w:highlight w:val="white"/>
        </w:rPr>
        <w:t>"/&gt;</w:t>
      </w:r>
    </w:p>
    <w:p w14:paraId="3D1549D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receipt:PaymentReceiptMessage</w:t>
      </w:r>
      <w:proofErr w:type="spellEnd"/>
      <w:r w:rsidRPr="007843D4">
        <w:rPr>
          <w:rFonts w:ascii="Consolas" w:eastAsia="Calibri" w:hAnsi="Consolas" w:cs="Consolas"/>
          <w:color w:val="0000FF"/>
          <w:sz w:val="16"/>
          <w:szCs w:val="16"/>
          <w:highlight w:val="white"/>
        </w:rPr>
        <w:t>"/&gt;</w:t>
      </w:r>
    </w:p>
    <w:p w14:paraId="74BFAC4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84014F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4D70984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NotifyFilingReviewCompleteRequest</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NotifyFilingReviewCompleteRequestType</w:t>
      </w:r>
      <w:proofErr w:type="spellEnd"/>
      <w:r w:rsidRPr="007843D4">
        <w:rPr>
          <w:rFonts w:ascii="Consolas" w:eastAsia="Calibri" w:hAnsi="Consolas" w:cs="Consolas"/>
          <w:color w:val="0000FF"/>
          <w:sz w:val="16"/>
          <w:szCs w:val="16"/>
          <w:highlight w:val="white"/>
        </w:rPr>
        <w:t>"/&gt;</w:t>
      </w:r>
    </w:p>
    <w:p w14:paraId="738F9CB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NotifyFilingReviewCompleteType</w:t>
      </w:r>
      <w:proofErr w:type="spellEnd"/>
      <w:r w:rsidRPr="007843D4">
        <w:rPr>
          <w:rFonts w:ascii="Consolas" w:eastAsia="Calibri" w:hAnsi="Consolas" w:cs="Consolas"/>
          <w:color w:val="0000FF"/>
          <w:sz w:val="16"/>
          <w:szCs w:val="16"/>
          <w:highlight w:val="white"/>
        </w:rPr>
        <w:t>"&gt;</w:t>
      </w:r>
    </w:p>
    <w:p w14:paraId="677BCAA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131B6A0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NotifyFilingReviewCompleteRequest</w:t>
      </w:r>
      <w:proofErr w:type="spellEnd"/>
      <w:r w:rsidRPr="007843D4">
        <w:rPr>
          <w:rFonts w:ascii="Consolas" w:eastAsia="Calibri" w:hAnsi="Consolas" w:cs="Consolas"/>
          <w:color w:val="0000FF"/>
          <w:sz w:val="16"/>
          <w:szCs w:val="16"/>
          <w:highlight w:val="white"/>
        </w:rPr>
        <w:t>"/&gt;</w:t>
      </w:r>
    </w:p>
    <w:p w14:paraId="1DBF48D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E5A1FB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727FB7D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NotifyFilingReviewCompleteType</w:t>
      </w:r>
      <w:proofErr w:type="spellEnd"/>
      <w:r w:rsidRPr="007843D4">
        <w:rPr>
          <w:rFonts w:ascii="Consolas" w:eastAsia="Calibri" w:hAnsi="Consolas" w:cs="Consolas"/>
          <w:color w:val="0000FF"/>
          <w:sz w:val="16"/>
          <w:szCs w:val="16"/>
          <w:highlight w:val="white"/>
        </w:rPr>
        <w:t>"/&gt;</w:t>
      </w:r>
    </w:p>
    <w:p w14:paraId="28BCF02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RecordFilingRequestType</w:t>
      </w:r>
      <w:proofErr w:type="spellEnd"/>
      <w:r w:rsidRPr="007843D4">
        <w:rPr>
          <w:rFonts w:ascii="Consolas" w:eastAsia="Calibri" w:hAnsi="Consolas" w:cs="Consolas"/>
          <w:color w:val="0000FF"/>
          <w:sz w:val="16"/>
          <w:szCs w:val="16"/>
          <w:highlight w:val="white"/>
        </w:rPr>
        <w:t>"&gt;</w:t>
      </w:r>
    </w:p>
    <w:p w14:paraId="7355C66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xsd:annotation</w:t>
      </w:r>
      <w:proofErr w:type="spellEnd"/>
      <w:proofErr w:type="gramEnd"/>
      <w:r w:rsidRPr="007843D4">
        <w:rPr>
          <w:rFonts w:ascii="Consolas" w:eastAsia="Calibri" w:hAnsi="Consolas" w:cs="Consolas"/>
          <w:color w:val="0000FF"/>
          <w:sz w:val="16"/>
          <w:szCs w:val="16"/>
          <w:highlight w:val="white"/>
        </w:rPr>
        <w:t>&gt;</w:t>
      </w:r>
    </w:p>
    <w:p w14:paraId="3CAA67F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xsd:documentation</w:t>
      </w:r>
      <w:proofErr w:type="spellEnd"/>
      <w:proofErr w:type="gramEnd"/>
      <w:r w:rsidRPr="007843D4">
        <w:rPr>
          <w:rFonts w:ascii="Consolas" w:eastAsia="Calibri" w:hAnsi="Consolas" w:cs="Consolas"/>
          <w:color w:val="0000FF"/>
          <w:sz w:val="16"/>
          <w:szCs w:val="16"/>
          <w:highlight w:val="white"/>
        </w:rPr>
        <w:t>&gt;</w:t>
      </w:r>
      <w:r w:rsidRPr="007843D4">
        <w:rPr>
          <w:rFonts w:ascii="Consolas" w:eastAsia="Calibri" w:hAnsi="Consolas" w:cs="Consolas"/>
          <w:color w:val="000000"/>
          <w:sz w:val="16"/>
          <w:szCs w:val="16"/>
          <w:highlight w:val="white"/>
        </w:rPr>
        <w:t>Multi-part message type (required for conformance with WS-I Basic</w:t>
      </w:r>
    </w:p>
    <w:p w14:paraId="706442D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t>Profile 1.1</w:t>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xsd:documentation</w:t>
      </w:r>
      <w:proofErr w:type="spellEnd"/>
      <w:proofErr w:type="gramEnd"/>
      <w:r w:rsidRPr="007843D4">
        <w:rPr>
          <w:rFonts w:ascii="Consolas" w:eastAsia="Calibri" w:hAnsi="Consolas" w:cs="Consolas"/>
          <w:color w:val="0000FF"/>
          <w:sz w:val="16"/>
          <w:szCs w:val="16"/>
          <w:highlight w:val="white"/>
        </w:rPr>
        <w:t>&gt;</w:t>
      </w:r>
    </w:p>
    <w:p w14:paraId="5164AAC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xsd:annotation</w:t>
      </w:r>
      <w:proofErr w:type="spellEnd"/>
      <w:proofErr w:type="gramEnd"/>
      <w:r w:rsidRPr="007843D4">
        <w:rPr>
          <w:rFonts w:ascii="Consolas" w:eastAsia="Calibri" w:hAnsi="Consolas" w:cs="Consolas"/>
          <w:color w:val="0000FF"/>
          <w:sz w:val="16"/>
          <w:szCs w:val="16"/>
          <w:highlight w:val="white"/>
        </w:rPr>
        <w:t>&gt;</w:t>
      </w:r>
    </w:p>
    <w:p w14:paraId="1DF7DC7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8D1DB6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docket:RecordDocketingMessage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maxOccurs</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unbounded</w:t>
      </w:r>
      <w:r w:rsidRPr="007843D4">
        <w:rPr>
          <w:rFonts w:ascii="Consolas" w:eastAsia="Calibri" w:hAnsi="Consolas" w:cs="Consolas"/>
          <w:color w:val="0000FF"/>
          <w:sz w:val="16"/>
          <w:szCs w:val="16"/>
          <w:highlight w:val="white"/>
        </w:rPr>
        <w:t>"/&gt;</w:t>
      </w:r>
    </w:p>
    <w:p w14:paraId="35DC041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core:CoreFilingMessage</w:t>
      </w:r>
      <w:proofErr w:type="spellEnd"/>
      <w:r w:rsidRPr="007843D4">
        <w:rPr>
          <w:rFonts w:ascii="Consolas" w:eastAsia="Calibri" w:hAnsi="Consolas" w:cs="Consolas"/>
          <w:color w:val="0000FF"/>
          <w:sz w:val="16"/>
          <w:szCs w:val="16"/>
          <w:highlight w:val="white"/>
        </w:rPr>
        <w:t>"/&gt;</w:t>
      </w:r>
    </w:p>
    <w:p w14:paraId="5496E81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C52712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41CAD05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RecordFilingRequest</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RecordFilingRequestType</w:t>
      </w:r>
      <w:proofErr w:type="spellEnd"/>
      <w:r w:rsidRPr="007843D4">
        <w:rPr>
          <w:rFonts w:ascii="Consolas" w:eastAsia="Calibri" w:hAnsi="Consolas" w:cs="Consolas"/>
          <w:color w:val="0000FF"/>
          <w:sz w:val="16"/>
          <w:szCs w:val="16"/>
          <w:highlight w:val="white"/>
        </w:rPr>
        <w:t>"/&gt;</w:t>
      </w:r>
    </w:p>
    <w:p w14:paraId="1CA83D4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RecordFilingType</w:t>
      </w:r>
      <w:proofErr w:type="spellEnd"/>
      <w:r w:rsidRPr="007843D4">
        <w:rPr>
          <w:rFonts w:ascii="Consolas" w:eastAsia="Calibri" w:hAnsi="Consolas" w:cs="Consolas"/>
          <w:color w:val="0000FF"/>
          <w:sz w:val="16"/>
          <w:szCs w:val="16"/>
          <w:highlight w:val="white"/>
        </w:rPr>
        <w:t>"&gt;</w:t>
      </w:r>
    </w:p>
    <w:p w14:paraId="7D4491A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A95B0D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RecordFilingRequest</w:t>
      </w:r>
      <w:proofErr w:type="spellEnd"/>
      <w:r w:rsidRPr="007843D4">
        <w:rPr>
          <w:rFonts w:ascii="Consolas" w:eastAsia="Calibri" w:hAnsi="Consolas" w:cs="Consolas"/>
          <w:color w:val="0000FF"/>
          <w:sz w:val="16"/>
          <w:szCs w:val="16"/>
          <w:highlight w:val="white"/>
        </w:rPr>
        <w:t>"/&gt;</w:t>
      </w:r>
    </w:p>
    <w:p w14:paraId="6BAD8F2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C59B8B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19100D8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RecordFilingType</w:t>
      </w:r>
      <w:proofErr w:type="spellEnd"/>
      <w:r w:rsidRPr="007843D4">
        <w:rPr>
          <w:rFonts w:ascii="Consolas" w:eastAsia="Calibri" w:hAnsi="Consolas" w:cs="Consolas"/>
          <w:color w:val="0000FF"/>
          <w:sz w:val="16"/>
          <w:szCs w:val="16"/>
          <w:highlight w:val="white"/>
        </w:rPr>
        <w:t>"/&gt;</w:t>
      </w:r>
    </w:p>
    <w:p w14:paraId="17E41E8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ReviewFilingRequestType</w:t>
      </w:r>
      <w:proofErr w:type="spellEnd"/>
      <w:r w:rsidRPr="007843D4">
        <w:rPr>
          <w:rFonts w:ascii="Consolas" w:eastAsia="Calibri" w:hAnsi="Consolas" w:cs="Consolas"/>
          <w:color w:val="0000FF"/>
          <w:sz w:val="16"/>
          <w:szCs w:val="16"/>
          <w:highlight w:val="white"/>
        </w:rPr>
        <w:t>"&gt;</w:t>
      </w:r>
    </w:p>
    <w:p w14:paraId="25731D9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xsd:annotation</w:t>
      </w:r>
      <w:proofErr w:type="spellEnd"/>
      <w:proofErr w:type="gramEnd"/>
      <w:r w:rsidRPr="007843D4">
        <w:rPr>
          <w:rFonts w:ascii="Consolas" w:eastAsia="Calibri" w:hAnsi="Consolas" w:cs="Consolas"/>
          <w:color w:val="0000FF"/>
          <w:sz w:val="16"/>
          <w:szCs w:val="16"/>
          <w:highlight w:val="white"/>
        </w:rPr>
        <w:t>&gt;</w:t>
      </w:r>
    </w:p>
    <w:p w14:paraId="4C441FA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xsd:documentation</w:t>
      </w:r>
      <w:proofErr w:type="spellEnd"/>
      <w:proofErr w:type="gramEnd"/>
      <w:r w:rsidRPr="007843D4">
        <w:rPr>
          <w:rFonts w:ascii="Consolas" w:eastAsia="Calibri" w:hAnsi="Consolas" w:cs="Consolas"/>
          <w:color w:val="0000FF"/>
          <w:sz w:val="16"/>
          <w:szCs w:val="16"/>
          <w:highlight w:val="white"/>
        </w:rPr>
        <w:t>&gt;</w:t>
      </w:r>
      <w:r w:rsidRPr="007843D4">
        <w:rPr>
          <w:rFonts w:ascii="Consolas" w:eastAsia="Calibri" w:hAnsi="Consolas" w:cs="Consolas"/>
          <w:color w:val="000000"/>
          <w:sz w:val="16"/>
          <w:szCs w:val="16"/>
          <w:highlight w:val="white"/>
        </w:rPr>
        <w:t>Multi-part message type (required for conformance with WS-I Basic</w:t>
      </w:r>
    </w:p>
    <w:p w14:paraId="6C7FEB3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t>Profile 1.1</w:t>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xsd:documentation</w:t>
      </w:r>
      <w:proofErr w:type="spellEnd"/>
      <w:proofErr w:type="gramEnd"/>
      <w:r w:rsidRPr="007843D4">
        <w:rPr>
          <w:rFonts w:ascii="Consolas" w:eastAsia="Calibri" w:hAnsi="Consolas" w:cs="Consolas"/>
          <w:color w:val="0000FF"/>
          <w:sz w:val="16"/>
          <w:szCs w:val="16"/>
          <w:highlight w:val="white"/>
        </w:rPr>
        <w:t>&gt;</w:t>
      </w:r>
    </w:p>
    <w:p w14:paraId="026E8B4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xsd:annotation</w:t>
      </w:r>
      <w:proofErr w:type="spellEnd"/>
      <w:proofErr w:type="gramEnd"/>
      <w:r w:rsidRPr="007843D4">
        <w:rPr>
          <w:rFonts w:ascii="Consolas" w:eastAsia="Calibri" w:hAnsi="Consolas" w:cs="Consolas"/>
          <w:color w:val="0000FF"/>
          <w:sz w:val="16"/>
          <w:szCs w:val="16"/>
          <w:highlight w:val="white"/>
        </w:rPr>
        <w:t>&gt;</w:t>
      </w:r>
    </w:p>
    <w:p w14:paraId="65E0BEA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9FE496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core:CoreFilingMessage</w:t>
      </w:r>
      <w:proofErr w:type="spellEnd"/>
      <w:r w:rsidRPr="007843D4">
        <w:rPr>
          <w:rFonts w:ascii="Consolas" w:eastAsia="Calibri" w:hAnsi="Consolas" w:cs="Consolas"/>
          <w:color w:val="0000FF"/>
          <w:sz w:val="16"/>
          <w:szCs w:val="16"/>
          <w:highlight w:val="white"/>
        </w:rPr>
        <w:t>"/&gt;</w:t>
      </w:r>
    </w:p>
    <w:p w14:paraId="2B52211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payment:PaymentMessage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minOccurs</w:t>
      </w:r>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0</w:t>
      </w:r>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w:t>
      </w:r>
      <w:proofErr w:type="spellStart"/>
      <w:r w:rsidRPr="007843D4">
        <w:rPr>
          <w:rFonts w:ascii="Consolas" w:eastAsia="Calibri" w:hAnsi="Consolas" w:cs="Consolas"/>
          <w:color w:val="FF0000"/>
          <w:sz w:val="16"/>
          <w:szCs w:val="16"/>
          <w:highlight w:val="white"/>
        </w:rPr>
        <w:t>maxOccurs</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000000"/>
          <w:sz w:val="16"/>
          <w:szCs w:val="16"/>
          <w:highlight w:val="white"/>
        </w:rPr>
        <w:t>1</w:t>
      </w:r>
      <w:r w:rsidRPr="007843D4">
        <w:rPr>
          <w:rFonts w:ascii="Consolas" w:eastAsia="Calibri" w:hAnsi="Consolas" w:cs="Consolas"/>
          <w:color w:val="0000FF"/>
          <w:sz w:val="16"/>
          <w:szCs w:val="16"/>
          <w:highlight w:val="white"/>
        </w:rPr>
        <w:t>"/&gt;</w:t>
      </w:r>
    </w:p>
    <w:p w14:paraId="08CC968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2BB74F6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26CCE4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ReviewFilingRequest</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ReviewFilingRequestType</w:t>
      </w:r>
      <w:proofErr w:type="spellEnd"/>
      <w:r w:rsidRPr="007843D4">
        <w:rPr>
          <w:rFonts w:ascii="Consolas" w:eastAsia="Calibri" w:hAnsi="Consolas" w:cs="Consolas"/>
          <w:color w:val="0000FF"/>
          <w:sz w:val="16"/>
          <w:szCs w:val="16"/>
          <w:highlight w:val="white"/>
        </w:rPr>
        <w:t>"/&gt;</w:t>
      </w:r>
    </w:p>
    <w:p w14:paraId="13330AD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ReviewFilingType</w:t>
      </w:r>
      <w:proofErr w:type="spellEnd"/>
      <w:r w:rsidRPr="007843D4">
        <w:rPr>
          <w:rFonts w:ascii="Consolas" w:eastAsia="Calibri" w:hAnsi="Consolas" w:cs="Consolas"/>
          <w:color w:val="0000FF"/>
          <w:sz w:val="16"/>
          <w:szCs w:val="16"/>
          <w:highlight w:val="white"/>
        </w:rPr>
        <w:t>"&gt;</w:t>
      </w:r>
    </w:p>
    <w:p w14:paraId="2833635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67627B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ReviewFilingRequest</w:t>
      </w:r>
      <w:proofErr w:type="spellEnd"/>
      <w:r w:rsidRPr="007843D4">
        <w:rPr>
          <w:rFonts w:ascii="Consolas" w:eastAsia="Calibri" w:hAnsi="Consolas" w:cs="Consolas"/>
          <w:color w:val="0000FF"/>
          <w:sz w:val="16"/>
          <w:szCs w:val="16"/>
          <w:highlight w:val="white"/>
        </w:rPr>
        <w:t>"/&gt;</w:t>
      </w:r>
    </w:p>
    <w:p w14:paraId="0DDF6D8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F79B52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0B275C3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ReviewFilingType</w:t>
      </w:r>
      <w:proofErr w:type="spellEnd"/>
      <w:r w:rsidRPr="007843D4">
        <w:rPr>
          <w:rFonts w:ascii="Consolas" w:eastAsia="Calibri" w:hAnsi="Consolas" w:cs="Consolas"/>
          <w:color w:val="0000FF"/>
          <w:sz w:val="16"/>
          <w:szCs w:val="16"/>
          <w:highlight w:val="white"/>
        </w:rPr>
        <w:t>"/&gt;</w:t>
      </w:r>
    </w:p>
    <w:p w14:paraId="000A0CB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NotifyDocketingCompleteRequestType</w:t>
      </w:r>
      <w:proofErr w:type="spellEnd"/>
      <w:r w:rsidRPr="007843D4">
        <w:rPr>
          <w:rFonts w:ascii="Consolas" w:eastAsia="Calibri" w:hAnsi="Consolas" w:cs="Consolas"/>
          <w:color w:val="0000FF"/>
          <w:sz w:val="16"/>
          <w:szCs w:val="16"/>
          <w:highlight w:val="white"/>
        </w:rPr>
        <w:t>"&gt;</w:t>
      </w:r>
    </w:p>
    <w:p w14:paraId="1C9694A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lastRenderedPageBreak/>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7D2CD0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docketcb:RecordDocketingCallbackMessage</w:t>
      </w:r>
      <w:proofErr w:type="spellEnd"/>
      <w:r w:rsidRPr="007843D4">
        <w:rPr>
          <w:rFonts w:ascii="Consolas" w:eastAsia="Calibri" w:hAnsi="Consolas" w:cs="Consolas"/>
          <w:color w:val="0000FF"/>
          <w:sz w:val="16"/>
          <w:szCs w:val="16"/>
          <w:highlight w:val="white"/>
        </w:rPr>
        <w:t>"/&gt;</w:t>
      </w:r>
    </w:p>
    <w:p w14:paraId="4D0F4EC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F4E9AC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6593FC9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NotifyDocketingComplete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NotifyDocketingCompleteRequestType</w:t>
      </w:r>
      <w:proofErr w:type="spellEnd"/>
      <w:r w:rsidRPr="007843D4">
        <w:rPr>
          <w:rFonts w:ascii="Consolas" w:eastAsia="Calibri" w:hAnsi="Consolas" w:cs="Consolas"/>
          <w:color w:val="0000FF"/>
          <w:sz w:val="16"/>
          <w:szCs w:val="16"/>
          <w:highlight w:val="white"/>
        </w:rPr>
        <w:t>"/&gt;</w:t>
      </w:r>
    </w:p>
    <w:p w14:paraId="794DE6D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GetPolicyResponseType</w:t>
      </w:r>
      <w:proofErr w:type="spellEnd"/>
      <w:r w:rsidRPr="007843D4">
        <w:rPr>
          <w:rFonts w:ascii="Consolas" w:eastAsia="Calibri" w:hAnsi="Consolas" w:cs="Consolas"/>
          <w:color w:val="0000FF"/>
          <w:sz w:val="16"/>
          <w:szCs w:val="16"/>
          <w:highlight w:val="white"/>
        </w:rPr>
        <w:t>"&gt;</w:t>
      </w:r>
    </w:p>
    <w:p w14:paraId="3C9E034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14F16D2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policyresponse:CourtPolicyResponseMessage</w:t>
      </w:r>
      <w:proofErr w:type="spellEnd"/>
      <w:r w:rsidRPr="007843D4">
        <w:rPr>
          <w:rFonts w:ascii="Consolas" w:eastAsia="Calibri" w:hAnsi="Consolas" w:cs="Consolas"/>
          <w:color w:val="0000FF"/>
          <w:sz w:val="16"/>
          <w:szCs w:val="16"/>
          <w:highlight w:val="white"/>
        </w:rPr>
        <w:t>"/&gt;</w:t>
      </w:r>
    </w:p>
    <w:p w14:paraId="0CF626C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A3A421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08061CC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GetPolicyResponse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GetPolicyResponseType</w:t>
      </w:r>
      <w:proofErr w:type="spellEnd"/>
      <w:r w:rsidRPr="007843D4">
        <w:rPr>
          <w:rFonts w:ascii="Consolas" w:eastAsia="Calibri" w:hAnsi="Consolas" w:cs="Consolas"/>
          <w:color w:val="0000FF"/>
          <w:sz w:val="16"/>
          <w:szCs w:val="16"/>
          <w:highlight w:val="white"/>
        </w:rPr>
        <w:t>"/&gt;</w:t>
      </w:r>
    </w:p>
    <w:p w14:paraId="6D8A255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GetCaseListResponseType</w:t>
      </w:r>
      <w:proofErr w:type="spellEnd"/>
      <w:r w:rsidRPr="007843D4">
        <w:rPr>
          <w:rFonts w:ascii="Consolas" w:eastAsia="Calibri" w:hAnsi="Consolas" w:cs="Consolas"/>
          <w:color w:val="0000FF"/>
          <w:sz w:val="16"/>
          <w:szCs w:val="16"/>
          <w:highlight w:val="white"/>
        </w:rPr>
        <w:t>"&gt;</w:t>
      </w:r>
    </w:p>
    <w:p w14:paraId="67C7D69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8806A7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caselistresponse:CaseListResponseMessage</w:t>
      </w:r>
      <w:proofErr w:type="spellEnd"/>
      <w:r w:rsidRPr="007843D4">
        <w:rPr>
          <w:rFonts w:ascii="Consolas" w:eastAsia="Calibri" w:hAnsi="Consolas" w:cs="Consolas"/>
          <w:color w:val="0000FF"/>
          <w:sz w:val="16"/>
          <w:szCs w:val="16"/>
          <w:highlight w:val="white"/>
        </w:rPr>
        <w:t>"/&gt;</w:t>
      </w:r>
    </w:p>
    <w:p w14:paraId="7180807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69CD222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7DA52D8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GetCaseListResponse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GetCaseListResponseType</w:t>
      </w:r>
      <w:proofErr w:type="spellEnd"/>
      <w:r w:rsidRPr="007843D4">
        <w:rPr>
          <w:rFonts w:ascii="Consolas" w:eastAsia="Calibri" w:hAnsi="Consolas" w:cs="Consolas"/>
          <w:color w:val="0000FF"/>
          <w:sz w:val="16"/>
          <w:szCs w:val="16"/>
          <w:highlight w:val="white"/>
        </w:rPr>
        <w:t>"/&gt;</w:t>
      </w:r>
    </w:p>
    <w:p w14:paraId="44D086A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GetCaseResponseType</w:t>
      </w:r>
      <w:proofErr w:type="spellEnd"/>
      <w:r w:rsidRPr="007843D4">
        <w:rPr>
          <w:rFonts w:ascii="Consolas" w:eastAsia="Calibri" w:hAnsi="Consolas" w:cs="Consolas"/>
          <w:color w:val="0000FF"/>
          <w:sz w:val="16"/>
          <w:szCs w:val="16"/>
          <w:highlight w:val="white"/>
        </w:rPr>
        <w:t>"&gt;</w:t>
      </w:r>
    </w:p>
    <w:p w14:paraId="0ECBBE1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94956D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caseresponse:CaseResponseMessage</w:t>
      </w:r>
      <w:proofErr w:type="spellEnd"/>
      <w:r w:rsidRPr="007843D4">
        <w:rPr>
          <w:rFonts w:ascii="Consolas" w:eastAsia="Calibri" w:hAnsi="Consolas" w:cs="Consolas"/>
          <w:color w:val="0000FF"/>
          <w:sz w:val="16"/>
          <w:szCs w:val="16"/>
          <w:highlight w:val="white"/>
        </w:rPr>
        <w:t>"/&gt;</w:t>
      </w:r>
    </w:p>
    <w:p w14:paraId="4D9677E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208309C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5E19D80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GetCaseResponseType</w:t>
      </w:r>
      <w:proofErr w:type="spellEnd"/>
      <w:r w:rsidRPr="007843D4">
        <w:rPr>
          <w:rFonts w:ascii="Consolas" w:eastAsia="Calibri" w:hAnsi="Consolas" w:cs="Consolas"/>
          <w:color w:val="0000FF"/>
          <w:sz w:val="16"/>
          <w:szCs w:val="16"/>
          <w:highlight w:val="white"/>
        </w:rPr>
        <w:t>"/&gt;</w:t>
      </w:r>
    </w:p>
    <w:p w14:paraId="20805C4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GetDocumentResponseType</w:t>
      </w:r>
      <w:proofErr w:type="spellEnd"/>
      <w:r w:rsidRPr="007843D4">
        <w:rPr>
          <w:rFonts w:ascii="Consolas" w:eastAsia="Calibri" w:hAnsi="Consolas" w:cs="Consolas"/>
          <w:color w:val="0000FF"/>
          <w:sz w:val="16"/>
          <w:szCs w:val="16"/>
          <w:highlight w:val="white"/>
        </w:rPr>
        <w:t>"&gt;</w:t>
      </w:r>
    </w:p>
    <w:p w14:paraId="776004C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9A5087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docresponse:DocumentResponseMessage</w:t>
      </w:r>
      <w:proofErr w:type="spellEnd"/>
      <w:r w:rsidRPr="007843D4">
        <w:rPr>
          <w:rFonts w:ascii="Consolas" w:eastAsia="Calibri" w:hAnsi="Consolas" w:cs="Consolas"/>
          <w:color w:val="0000FF"/>
          <w:sz w:val="16"/>
          <w:szCs w:val="16"/>
          <w:highlight w:val="white"/>
        </w:rPr>
        <w:t>"/&gt;</w:t>
      </w:r>
    </w:p>
    <w:p w14:paraId="0B4358F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1B9908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6E9F10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GetDocumentResponse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GetDocumentResponseType</w:t>
      </w:r>
      <w:proofErr w:type="spellEnd"/>
      <w:r w:rsidRPr="007843D4">
        <w:rPr>
          <w:rFonts w:ascii="Consolas" w:eastAsia="Calibri" w:hAnsi="Consolas" w:cs="Consolas"/>
          <w:color w:val="0000FF"/>
          <w:sz w:val="16"/>
          <w:szCs w:val="16"/>
          <w:highlight w:val="white"/>
        </w:rPr>
        <w:t>"/&gt;</w:t>
      </w:r>
    </w:p>
    <w:p w14:paraId="47D10BB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GetFeesCalculationResponseType</w:t>
      </w:r>
      <w:proofErr w:type="spellEnd"/>
      <w:r w:rsidRPr="007843D4">
        <w:rPr>
          <w:rFonts w:ascii="Consolas" w:eastAsia="Calibri" w:hAnsi="Consolas" w:cs="Consolas"/>
          <w:color w:val="0000FF"/>
          <w:sz w:val="16"/>
          <w:szCs w:val="16"/>
          <w:highlight w:val="white"/>
        </w:rPr>
        <w:t>"&gt;</w:t>
      </w:r>
    </w:p>
    <w:p w14:paraId="39BB215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AFB6A8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feesresponse:FeesCalculationResponseMessage</w:t>
      </w:r>
      <w:proofErr w:type="spellEnd"/>
      <w:r w:rsidRPr="007843D4">
        <w:rPr>
          <w:rFonts w:ascii="Consolas" w:eastAsia="Calibri" w:hAnsi="Consolas" w:cs="Consolas"/>
          <w:color w:val="0000FF"/>
          <w:sz w:val="16"/>
          <w:szCs w:val="16"/>
          <w:highlight w:val="white"/>
        </w:rPr>
        <w:t>"/&gt;</w:t>
      </w:r>
    </w:p>
    <w:p w14:paraId="7A32F8B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107D44E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0C81387"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GetFeesCalculationResponse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GetFeesCalculationResponseType</w:t>
      </w:r>
      <w:proofErr w:type="spellEnd"/>
      <w:r w:rsidRPr="007843D4">
        <w:rPr>
          <w:rFonts w:ascii="Consolas" w:eastAsia="Calibri" w:hAnsi="Consolas" w:cs="Consolas"/>
          <w:color w:val="0000FF"/>
          <w:sz w:val="16"/>
          <w:szCs w:val="16"/>
          <w:highlight w:val="white"/>
        </w:rPr>
        <w:t>"/&gt;</w:t>
      </w:r>
    </w:p>
    <w:p w14:paraId="06A1E6D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GetFilingListResponseType</w:t>
      </w:r>
      <w:proofErr w:type="spellEnd"/>
      <w:r w:rsidRPr="007843D4">
        <w:rPr>
          <w:rFonts w:ascii="Consolas" w:eastAsia="Calibri" w:hAnsi="Consolas" w:cs="Consolas"/>
          <w:color w:val="0000FF"/>
          <w:sz w:val="16"/>
          <w:szCs w:val="16"/>
          <w:highlight w:val="white"/>
        </w:rPr>
        <w:t>"&gt;</w:t>
      </w:r>
    </w:p>
    <w:p w14:paraId="0C21231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6E4CF00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listresponse:FilingListResponseMessage</w:t>
      </w:r>
      <w:proofErr w:type="spellEnd"/>
      <w:r w:rsidRPr="007843D4">
        <w:rPr>
          <w:rFonts w:ascii="Consolas" w:eastAsia="Calibri" w:hAnsi="Consolas" w:cs="Consolas"/>
          <w:color w:val="0000FF"/>
          <w:sz w:val="16"/>
          <w:szCs w:val="16"/>
          <w:highlight w:val="white"/>
        </w:rPr>
        <w:t>"/&gt;</w:t>
      </w:r>
    </w:p>
    <w:p w14:paraId="18A1AE0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0D9E799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13AB8C6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GetFilingListResponse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GetFilingListResponseType</w:t>
      </w:r>
      <w:proofErr w:type="spellEnd"/>
      <w:r w:rsidRPr="007843D4">
        <w:rPr>
          <w:rFonts w:ascii="Consolas" w:eastAsia="Calibri" w:hAnsi="Consolas" w:cs="Consolas"/>
          <w:color w:val="0000FF"/>
          <w:sz w:val="16"/>
          <w:szCs w:val="16"/>
          <w:highlight w:val="white"/>
        </w:rPr>
        <w:t>"/&gt;</w:t>
      </w:r>
    </w:p>
    <w:p w14:paraId="3735BFC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GetFilingStatusResponseType</w:t>
      </w:r>
      <w:proofErr w:type="spellEnd"/>
      <w:r w:rsidRPr="007843D4">
        <w:rPr>
          <w:rFonts w:ascii="Consolas" w:eastAsia="Calibri" w:hAnsi="Consolas" w:cs="Consolas"/>
          <w:color w:val="0000FF"/>
          <w:sz w:val="16"/>
          <w:szCs w:val="16"/>
          <w:highlight w:val="white"/>
        </w:rPr>
        <w:t>"&gt;</w:t>
      </w:r>
    </w:p>
    <w:p w14:paraId="240C15C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EAB77B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statusresponse:FilingStatusResponseMessage</w:t>
      </w:r>
      <w:proofErr w:type="spellEnd"/>
      <w:r w:rsidRPr="007843D4">
        <w:rPr>
          <w:rFonts w:ascii="Consolas" w:eastAsia="Calibri" w:hAnsi="Consolas" w:cs="Consolas"/>
          <w:color w:val="0000FF"/>
          <w:sz w:val="16"/>
          <w:szCs w:val="16"/>
          <w:highlight w:val="white"/>
        </w:rPr>
        <w:t>"/&gt;</w:t>
      </w:r>
    </w:p>
    <w:p w14:paraId="131D535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67132E1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65DCCB8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GetFilingStatusResponse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GetFilingStatusResponseType</w:t>
      </w:r>
      <w:proofErr w:type="spellEnd"/>
      <w:r w:rsidRPr="007843D4">
        <w:rPr>
          <w:rFonts w:ascii="Consolas" w:eastAsia="Calibri" w:hAnsi="Consolas" w:cs="Consolas"/>
          <w:color w:val="0000FF"/>
          <w:sz w:val="16"/>
          <w:szCs w:val="16"/>
          <w:highlight w:val="white"/>
        </w:rPr>
        <w:t>"/&gt;</w:t>
      </w:r>
    </w:p>
    <w:p w14:paraId="6278CE5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GetServiceInformationResponseType</w:t>
      </w:r>
      <w:proofErr w:type="spellEnd"/>
      <w:r w:rsidRPr="007843D4">
        <w:rPr>
          <w:rFonts w:ascii="Consolas" w:eastAsia="Calibri" w:hAnsi="Consolas" w:cs="Consolas"/>
          <w:color w:val="0000FF"/>
          <w:sz w:val="16"/>
          <w:szCs w:val="16"/>
          <w:highlight w:val="white"/>
        </w:rPr>
        <w:t>"&gt;</w:t>
      </w:r>
    </w:p>
    <w:p w14:paraId="4F90A05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A64276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serviceresponse:ServiceInformationResponseMessage</w:t>
      </w:r>
      <w:proofErr w:type="spellEnd"/>
      <w:r w:rsidRPr="007843D4">
        <w:rPr>
          <w:rFonts w:ascii="Consolas" w:eastAsia="Calibri" w:hAnsi="Consolas" w:cs="Consolas"/>
          <w:color w:val="0000FF"/>
          <w:sz w:val="16"/>
          <w:szCs w:val="16"/>
          <w:highlight w:val="white"/>
        </w:rPr>
        <w:t>"/&gt;</w:t>
      </w:r>
    </w:p>
    <w:p w14:paraId="6F48C002"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4FAF70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AE47DF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GetServiceInformationResponse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GetServiceInformationResponseType</w:t>
      </w:r>
      <w:proofErr w:type="spellEnd"/>
      <w:r w:rsidRPr="007843D4">
        <w:rPr>
          <w:rFonts w:ascii="Consolas" w:eastAsia="Calibri" w:hAnsi="Consolas" w:cs="Consolas"/>
          <w:color w:val="0000FF"/>
          <w:sz w:val="16"/>
          <w:szCs w:val="16"/>
          <w:highlight w:val="white"/>
        </w:rPr>
        <w:t>"/&gt;</w:t>
      </w:r>
    </w:p>
    <w:p w14:paraId="6AC1818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ServeFilingResponseType</w:t>
      </w:r>
      <w:proofErr w:type="spellEnd"/>
      <w:r w:rsidRPr="007843D4">
        <w:rPr>
          <w:rFonts w:ascii="Consolas" w:eastAsia="Calibri" w:hAnsi="Consolas" w:cs="Consolas"/>
          <w:color w:val="0000FF"/>
          <w:sz w:val="16"/>
          <w:szCs w:val="16"/>
          <w:highlight w:val="white"/>
        </w:rPr>
        <w:t>"&gt;</w:t>
      </w:r>
    </w:p>
    <w:p w14:paraId="1C935AE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C14477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servicereceipt:ServiceReceiptMessage</w:t>
      </w:r>
      <w:proofErr w:type="spellEnd"/>
      <w:r w:rsidRPr="007843D4">
        <w:rPr>
          <w:rFonts w:ascii="Consolas" w:eastAsia="Calibri" w:hAnsi="Consolas" w:cs="Consolas"/>
          <w:color w:val="0000FF"/>
          <w:sz w:val="16"/>
          <w:szCs w:val="16"/>
          <w:highlight w:val="white"/>
        </w:rPr>
        <w:t>"/&gt;</w:t>
      </w:r>
    </w:p>
    <w:p w14:paraId="11063C0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739C14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DB9318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ServeFilingResponse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ServeFilingResponseType</w:t>
      </w:r>
      <w:proofErr w:type="spellEnd"/>
      <w:r w:rsidRPr="007843D4">
        <w:rPr>
          <w:rFonts w:ascii="Consolas" w:eastAsia="Calibri" w:hAnsi="Consolas" w:cs="Consolas"/>
          <w:color w:val="0000FF"/>
          <w:sz w:val="16"/>
          <w:szCs w:val="16"/>
          <w:highlight w:val="white"/>
        </w:rPr>
        <w:t>"/&gt;</w:t>
      </w:r>
    </w:p>
    <w:p w14:paraId="04AE4611"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NotifyFilingReviewCompleteResponseType</w:t>
      </w:r>
      <w:proofErr w:type="spellEnd"/>
      <w:r w:rsidRPr="007843D4">
        <w:rPr>
          <w:rFonts w:ascii="Consolas" w:eastAsia="Calibri" w:hAnsi="Consolas" w:cs="Consolas"/>
          <w:color w:val="0000FF"/>
          <w:sz w:val="16"/>
          <w:szCs w:val="16"/>
          <w:highlight w:val="white"/>
        </w:rPr>
        <w:t>"&gt;</w:t>
      </w:r>
    </w:p>
    <w:p w14:paraId="2CC29FD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17BC92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message:MessageReceiptMessage</w:t>
      </w:r>
      <w:proofErr w:type="spellEnd"/>
      <w:r w:rsidRPr="007843D4">
        <w:rPr>
          <w:rFonts w:ascii="Consolas" w:eastAsia="Calibri" w:hAnsi="Consolas" w:cs="Consolas"/>
          <w:color w:val="0000FF"/>
          <w:sz w:val="16"/>
          <w:szCs w:val="16"/>
          <w:highlight w:val="white"/>
        </w:rPr>
        <w:t>"/&gt;</w:t>
      </w:r>
    </w:p>
    <w:p w14:paraId="44E0141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6370728D"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6BE7792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NotifyFilingReviewCompleteResponseType</w:t>
      </w:r>
      <w:proofErr w:type="spellEnd"/>
      <w:r w:rsidRPr="007843D4">
        <w:rPr>
          <w:rFonts w:ascii="Consolas" w:eastAsia="Calibri" w:hAnsi="Consolas" w:cs="Consolas"/>
          <w:color w:val="0000FF"/>
          <w:sz w:val="16"/>
          <w:szCs w:val="16"/>
          <w:highlight w:val="white"/>
        </w:rPr>
        <w:t>"/&gt;</w:t>
      </w:r>
    </w:p>
    <w:p w14:paraId="2A1F45D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RecordFilingResponseType</w:t>
      </w:r>
      <w:proofErr w:type="spellEnd"/>
      <w:r w:rsidRPr="007843D4">
        <w:rPr>
          <w:rFonts w:ascii="Consolas" w:eastAsia="Calibri" w:hAnsi="Consolas" w:cs="Consolas"/>
          <w:color w:val="0000FF"/>
          <w:sz w:val="16"/>
          <w:szCs w:val="16"/>
          <w:highlight w:val="white"/>
        </w:rPr>
        <w:t>"&gt;</w:t>
      </w:r>
    </w:p>
    <w:p w14:paraId="0CC6914A"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38C06AF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message:MessageReceiptMessage</w:t>
      </w:r>
      <w:proofErr w:type="spellEnd"/>
      <w:r w:rsidRPr="007843D4">
        <w:rPr>
          <w:rFonts w:ascii="Consolas" w:eastAsia="Calibri" w:hAnsi="Consolas" w:cs="Consolas"/>
          <w:color w:val="0000FF"/>
          <w:sz w:val="16"/>
          <w:szCs w:val="16"/>
          <w:highlight w:val="white"/>
        </w:rPr>
        <w:t>"/&gt;</w:t>
      </w:r>
    </w:p>
    <w:p w14:paraId="48D58B6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4352F026"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lastRenderedPageBreak/>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5FD3BEF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RecordFilingResponseType</w:t>
      </w:r>
      <w:proofErr w:type="spellEnd"/>
      <w:r w:rsidRPr="007843D4">
        <w:rPr>
          <w:rFonts w:ascii="Consolas" w:eastAsia="Calibri" w:hAnsi="Consolas" w:cs="Consolas"/>
          <w:color w:val="0000FF"/>
          <w:sz w:val="16"/>
          <w:szCs w:val="16"/>
          <w:highlight w:val="white"/>
        </w:rPr>
        <w:t>"/&gt;</w:t>
      </w:r>
    </w:p>
    <w:p w14:paraId="5950F4E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ReviewFilingResponseType</w:t>
      </w:r>
      <w:proofErr w:type="spellEnd"/>
      <w:r w:rsidRPr="007843D4">
        <w:rPr>
          <w:rFonts w:ascii="Consolas" w:eastAsia="Calibri" w:hAnsi="Consolas" w:cs="Consolas"/>
          <w:color w:val="0000FF"/>
          <w:sz w:val="16"/>
          <w:szCs w:val="16"/>
          <w:highlight w:val="white"/>
        </w:rPr>
        <w:t>"&gt;</w:t>
      </w:r>
    </w:p>
    <w:p w14:paraId="11D0E59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160596BF"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message:MessageReceiptMessage</w:t>
      </w:r>
      <w:proofErr w:type="spellEnd"/>
      <w:r w:rsidRPr="007843D4">
        <w:rPr>
          <w:rFonts w:ascii="Consolas" w:eastAsia="Calibri" w:hAnsi="Consolas" w:cs="Consolas"/>
          <w:color w:val="0000FF"/>
          <w:sz w:val="16"/>
          <w:szCs w:val="16"/>
          <w:highlight w:val="white"/>
        </w:rPr>
        <w:t>"/&gt;</w:t>
      </w:r>
    </w:p>
    <w:p w14:paraId="6F74E7A3"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72E758A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3040724E"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ReviewFilingResponseType</w:t>
      </w:r>
      <w:proofErr w:type="spellEnd"/>
      <w:r w:rsidRPr="007843D4">
        <w:rPr>
          <w:rFonts w:ascii="Consolas" w:eastAsia="Calibri" w:hAnsi="Consolas" w:cs="Consolas"/>
          <w:color w:val="0000FF"/>
          <w:sz w:val="16"/>
          <w:szCs w:val="16"/>
          <w:highlight w:val="white"/>
        </w:rPr>
        <w:t>"/&gt;</w:t>
      </w:r>
    </w:p>
    <w:p w14:paraId="336DF560"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NotifyDocketingCompleteResponseType</w:t>
      </w:r>
      <w:proofErr w:type="spellEnd"/>
      <w:r w:rsidRPr="007843D4">
        <w:rPr>
          <w:rFonts w:ascii="Consolas" w:eastAsia="Calibri" w:hAnsi="Consolas" w:cs="Consolas"/>
          <w:color w:val="0000FF"/>
          <w:sz w:val="16"/>
          <w:szCs w:val="16"/>
          <w:highlight w:val="white"/>
        </w:rPr>
        <w:t>"&gt;</w:t>
      </w:r>
    </w:p>
    <w:p w14:paraId="1C6B31F4"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57681B75"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ref</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message:MessageReceiptMessage</w:t>
      </w:r>
      <w:proofErr w:type="spellEnd"/>
      <w:r w:rsidRPr="007843D4">
        <w:rPr>
          <w:rFonts w:ascii="Consolas" w:eastAsia="Calibri" w:hAnsi="Consolas" w:cs="Consolas"/>
          <w:color w:val="0000FF"/>
          <w:sz w:val="16"/>
          <w:szCs w:val="16"/>
          <w:highlight w:val="white"/>
        </w:rPr>
        <w:t>"/&gt;</w:t>
      </w:r>
    </w:p>
    <w:p w14:paraId="4FF22BB9"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xsd:sequence</w:t>
      </w:r>
      <w:proofErr w:type="spellEnd"/>
      <w:proofErr w:type="gramEnd"/>
      <w:r w:rsidRPr="007843D4">
        <w:rPr>
          <w:rFonts w:ascii="Consolas" w:eastAsia="Calibri" w:hAnsi="Consolas" w:cs="Consolas"/>
          <w:color w:val="0000FF"/>
          <w:sz w:val="16"/>
          <w:szCs w:val="16"/>
          <w:highlight w:val="white"/>
        </w:rPr>
        <w:t>&gt;</w:t>
      </w:r>
    </w:p>
    <w:p w14:paraId="18843858"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xsd:complexType</w:t>
      </w:r>
      <w:proofErr w:type="spellEnd"/>
      <w:proofErr w:type="gramEnd"/>
      <w:r w:rsidRPr="007843D4">
        <w:rPr>
          <w:rFonts w:ascii="Consolas" w:eastAsia="Calibri" w:hAnsi="Consolas" w:cs="Consolas"/>
          <w:color w:val="0000FF"/>
          <w:sz w:val="16"/>
          <w:szCs w:val="16"/>
          <w:highlight w:val="white"/>
        </w:rPr>
        <w:t>&gt;</w:t>
      </w:r>
    </w:p>
    <w:p w14:paraId="23723D2B"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00"/>
          <w:sz w:val="16"/>
          <w:szCs w:val="16"/>
          <w:highlight w:val="white"/>
        </w:rPr>
        <w:tab/>
      </w: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xsd:element</w:t>
      </w:r>
      <w:proofErr w:type="spellEnd"/>
      <w:proofErr w:type="gramEnd"/>
      <w:r w:rsidRPr="007843D4">
        <w:rPr>
          <w:rFonts w:ascii="Consolas" w:eastAsia="Calibri" w:hAnsi="Consolas" w:cs="Consolas"/>
          <w:color w:val="FF0000"/>
          <w:sz w:val="16"/>
          <w:szCs w:val="16"/>
          <w:highlight w:val="white"/>
        </w:rPr>
        <w:t xml:space="preserve"> name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NotifyDocketingCompleteResponse</w:t>
      </w:r>
      <w:proofErr w:type="spellEnd"/>
      <w:r w:rsidRPr="007843D4">
        <w:rPr>
          <w:rFonts w:ascii="Consolas" w:eastAsia="Calibri" w:hAnsi="Consolas" w:cs="Consolas"/>
          <w:color w:val="0000FF"/>
          <w:sz w:val="16"/>
          <w:szCs w:val="16"/>
          <w:highlight w:val="white"/>
        </w:rPr>
        <w:t>"</w:t>
      </w:r>
      <w:r w:rsidRPr="007843D4">
        <w:rPr>
          <w:rFonts w:ascii="Consolas" w:eastAsia="Calibri" w:hAnsi="Consolas" w:cs="Consolas"/>
          <w:color w:val="FF0000"/>
          <w:sz w:val="16"/>
          <w:szCs w:val="16"/>
          <w:highlight w:val="white"/>
        </w:rPr>
        <w:t xml:space="preserve"> type</w:t>
      </w:r>
      <w:r w:rsidRPr="007843D4">
        <w:rPr>
          <w:rFonts w:ascii="Consolas" w:eastAsia="Calibri" w:hAnsi="Consolas" w:cs="Consolas"/>
          <w:color w:val="0000FF"/>
          <w:sz w:val="16"/>
          <w:szCs w:val="16"/>
          <w:highlight w:val="white"/>
        </w:rPr>
        <w:t>="</w:t>
      </w:r>
      <w:proofErr w:type="spellStart"/>
      <w:r w:rsidRPr="007843D4">
        <w:rPr>
          <w:rFonts w:ascii="Consolas" w:eastAsia="Calibri" w:hAnsi="Consolas" w:cs="Consolas"/>
          <w:color w:val="000000"/>
          <w:sz w:val="16"/>
          <w:szCs w:val="16"/>
          <w:highlight w:val="white"/>
        </w:rPr>
        <w:t>NotifyDocketingCompleteResponseType</w:t>
      </w:r>
      <w:proofErr w:type="spellEnd"/>
      <w:r w:rsidRPr="007843D4">
        <w:rPr>
          <w:rFonts w:ascii="Consolas" w:eastAsia="Calibri" w:hAnsi="Consolas" w:cs="Consolas"/>
          <w:color w:val="0000FF"/>
          <w:sz w:val="16"/>
          <w:szCs w:val="16"/>
          <w:highlight w:val="white"/>
        </w:rPr>
        <w:t>"/&gt;</w:t>
      </w:r>
    </w:p>
    <w:p w14:paraId="70A1731C" w14:textId="77777777" w:rsidR="007843D4" w:rsidRPr="007843D4" w:rsidRDefault="007843D4" w:rsidP="007843D4">
      <w:pPr>
        <w:autoSpaceDE w:val="0"/>
        <w:autoSpaceDN w:val="0"/>
        <w:adjustRightInd w:val="0"/>
        <w:spacing w:before="0" w:after="0"/>
        <w:rPr>
          <w:rFonts w:ascii="Consolas" w:eastAsia="Calibri" w:hAnsi="Consolas" w:cs="Consolas"/>
          <w:color w:val="000000"/>
          <w:sz w:val="16"/>
          <w:szCs w:val="16"/>
          <w:highlight w:val="white"/>
        </w:rPr>
      </w:pPr>
      <w:r w:rsidRPr="007843D4">
        <w:rPr>
          <w:rFonts w:ascii="Consolas" w:eastAsia="Calibri" w:hAnsi="Consolas" w:cs="Consolas"/>
          <w:color w:val="0000FF"/>
          <w:sz w:val="16"/>
          <w:szCs w:val="16"/>
          <w:highlight w:val="white"/>
        </w:rPr>
        <w:t>&lt;/</w:t>
      </w:r>
      <w:proofErr w:type="spellStart"/>
      <w:proofErr w:type="gramStart"/>
      <w:r w:rsidRPr="007843D4">
        <w:rPr>
          <w:rFonts w:ascii="Consolas" w:eastAsia="Calibri" w:hAnsi="Consolas" w:cs="Consolas"/>
          <w:color w:val="800000"/>
          <w:sz w:val="16"/>
          <w:szCs w:val="16"/>
          <w:highlight w:val="white"/>
        </w:rPr>
        <w:t>xsd:schema</w:t>
      </w:r>
      <w:proofErr w:type="spellEnd"/>
      <w:proofErr w:type="gramEnd"/>
      <w:r w:rsidRPr="007843D4">
        <w:rPr>
          <w:rFonts w:ascii="Consolas" w:eastAsia="Calibri" w:hAnsi="Consolas" w:cs="Consolas"/>
          <w:color w:val="0000FF"/>
          <w:sz w:val="16"/>
          <w:szCs w:val="16"/>
          <w:highlight w:val="white"/>
        </w:rPr>
        <w:t>&gt;</w:t>
      </w:r>
    </w:p>
    <w:p w14:paraId="7CC9E6DD" w14:textId="77777777" w:rsidR="007843D4" w:rsidRPr="007843D4" w:rsidRDefault="007843D4" w:rsidP="007843D4">
      <w:pPr>
        <w:spacing w:before="0" w:after="0" w:line="259" w:lineRule="auto"/>
        <w:rPr>
          <w:rFonts w:ascii="Calibri" w:eastAsia="Calibri" w:hAnsi="Calibri"/>
          <w:szCs w:val="20"/>
        </w:rPr>
      </w:pPr>
    </w:p>
    <w:p w14:paraId="184B3087" w14:textId="72B792F9" w:rsidR="005725D4" w:rsidRDefault="005725D4" w:rsidP="005725D4">
      <w:pPr>
        <w:pStyle w:val="ApendixHeading3"/>
      </w:pPr>
      <w:bookmarkStart w:id="68" w:name="_Toc143170620"/>
      <w:r>
        <w:t xml:space="preserve">Example 2 - </w:t>
      </w:r>
      <w:r>
        <w:rPr>
          <w:sz w:val="20"/>
          <w:szCs w:val="20"/>
        </w:rPr>
        <w:t xml:space="preserve">ECF 4.01 adapted </w:t>
      </w:r>
      <w:proofErr w:type="spellStart"/>
      <w:r>
        <w:rPr>
          <w:sz w:val="20"/>
          <w:szCs w:val="20"/>
        </w:rPr>
        <w:t>CourtRecordMDE.wsdl</w:t>
      </w:r>
      <w:bookmarkEnd w:id="68"/>
      <w:proofErr w:type="spellEnd"/>
    </w:p>
    <w:p w14:paraId="387409E6" w14:textId="56AC8CE0" w:rsidR="00E37BF0" w:rsidRDefault="00E37BF0" w:rsidP="00E37BF0">
      <w:pPr>
        <w:spacing w:after="0"/>
        <w:rPr>
          <w:szCs w:val="20"/>
        </w:rPr>
      </w:pPr>
    </w:p>
    <w:p w14:paraId="0A26C35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8080"/>
          <w:sz w:val="16"/>
          <w:szCs w:val="16"/>
          <w:highlight w:val="white"/>
        </w:rPr>
        <w:t>&lt;?xml version="1.0" encoding="UTF-8"?&gt;</w:t>
      </w:r>
    </w:p>
    <w:p w14:paraId="0C203646"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4ACEDD37"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w:t>
      </w:r>
      <w:proofErr w:type="spellStart"/>
      <w:r w:rsidRPr="00E37BF0">
        <w:rPr>
          <w:rFonts w:ascii="Consolas" w:eastAsia="Calibri" w:hAnsi="Consolas" w:cs="Consolas"/>
          <w:color w:val="808080"/>
          <w:sz w:val="16"/>
          <w:szCs w:val="16"/>
          <w:highlight w:val="white"/>
        </w:rPr>
        <w:t>LegalXML</w:t>
      </w:r>
      <w:proofErr w:type="spellEnd"/>
      <w:r w:rsidRPr="00E37BF0">
        <w:rPr>
          <w:rFonts w:ascii="Consolas" w:eastAsia="Calibri" w:hAnsi="Consolas" w:cs="Consolas"/>
          <w:color w:val="808080"/>
          <w:sz w:val="16"/>
          <w:szCs w:val="16"/>
          <w:highlight w:val="white"/>
        </w:rPr>
        <w:t xml:space="preserve"> Electronic Court Filing Version 4.1</w:t>
      </w:r>
    </w:p>
    <w:p w14:paraId="7D097340"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Copyright (c) OASIS Open 2022. All Rights Reserved.</w:t>
      </w:r>
    </w:p>
    <w:p w14:paraId="6E974A25"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Source: http://docs.oasis-open.org/legalxml-courtfiling/ecf/v4.1</w:t>
      </w:r>
    </w:p>
    <w:p w14:paraId="3D045CD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6B6B41A8"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0CC2ACCA"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236B8472"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ab/>
        <w:t>Modified for use with ECF 4.01</w:t>
      </w:r>
    </w:p>
    <w:p w14:paraId="6EC4D2B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0FD3C2DF"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49E78E26"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OASIS's procedures with respect to rights in OASIS specifications can be found at the OASIS website. Copies of claims of rights made available for publication and any assurances of licenses to be made available, or the result of an attempt made to obtain a general license or permission for the use of such proprietary rights by implementors or users of this specification, can be obtained from the OASIS Executive Director.</w:t>
      </w:r>
    </w:p>
    <w:p w14:paraId="534516EE"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w:t>
      </w:r>
    </w:p>
    <w:p w14:paraId="1C8D7B1C"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This document and translations of it may be copied and furnished to others, and derivative works that comment on or otherwise explain it or assist in its implementation may be prepared, copied, </w:t>
      </w:r>
      <w:proofErr w:type="gramStart"/>
      <w:r w:rsidRPr="00E37BF0">
        <w:rPr>
          <w:rFonts w:ascii="Consolas" w:eastAsia="Calibri" w:hAnsi="Consolas" w:cs="Consolas"/>
          <w:color w:val="808080"/>
          <w:sz w:val="16"/>
          <w:szCs w:val="16"/>
          <w:highlight w:val="white"/>
        </w:rPr>
        <w:t>published</w:t>
      </w:r>
      <w:proofErr w:type="gramEnd"/>
      <w:r w:rsidRPr="00E37BF0">
        <w:rPr>
          <w:rFonts w:ascii="Consolas" w:eastAsia="Calibri" w:hAnsi="Consolas" w:cs="Consolas"/>
          <w:color w:val="808080"/>
          <w:sz w:val="16"/>
          <w:szCs w:val="16"/>
          <w:highlight w:val="white"/>
        </w:rPr>
        <w:t xml:space="preserve">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OASIS, except as needed for the purpose of developing OASIS specifications, in which case the procedures for copyrights defined in the OASIS Intellectual Property Rights document must be followed, or as required to translate it into languages other than English. </w:t>
      </w:r>
    </w:p>
    <w:p w14:paraId="7AB8A20E"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182DFED4"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The limited permissions granted above are perpetual and will not be revoked by OASIS or its successors or assigns. </w:t>
      </w:r>
    </w:p>
    <w:p w14:paraId="3795DBB7"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0B1AC703"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This document and the information contained herein is provided on an "AS IS" basis and OASIS DISCLAIMS ALL WARRANTIES, EXPRESS OR IMPLIED, INCLUDING BUT NOT LIMITED TO ANY WARRANTY THAT THE USE OF THE INFORMATION HEREIN WILL NOT INFRINGE ANY RIGHTS OR ANY IMPLIED WARRANTIES OF MERCHANTABILITY OR FITNESS FOR A PARTICULAR PURPOSE.</w:t>
      </w:r>
    </w:p>
    <w:p w14:paraId="1D51752A"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5908932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39019F7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0E4FC52B"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definitions</w:t>
      </w:r>
      <w:r w:rsidRPr="00E37BF0">
        <w:rPr>
          <w:rFonts w:ascii="Consolas" w:eastAsia="Calibri" w:hAnsi="Consolas" w:cs="Consolas"/>
          <w:color w:val="FF0000"/>
          <w:sz w:val="16"/>
          <w:szCs w:val="16"/>
          <w:highlight w:val="white"/>
        </w:rPr>
        <w:t xml:space="preserve"> targetNamespace</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:names:tc:legalxml-courtfiling:schema:wsdl:CourtRecordMDE-4.0</w:t>
      </w:r>
      <w:r w:rsidRPr="00E37BF0">
        <w:rPr>
          <w:rFonts w:ascii="Consolas" w:eastAsia="Calibri" w:hAnsi="Consolas" w:cs="Consolas"/>
          <w:color w:val="0000FF"/>
          <w:sz w:val="16"/>
          <w:szCs w:val="16"/>
          <w:highlight w:val="white"/>
        </w:rPr>
        <w:t>"</w:t>
      </w:r>
    </w:p>
    <w:p w14:paraId="254BBECA"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xmlns:tns</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urn:oasis:names:tc:legalxml-courtfiling:schema:wsdl:CourtRecordMDE-4.0</w:t>
      </w:r>
      <w:r w:rsidRPr="00E37BF0">
        <w:rPr>
          <w:rFonts w:ascii="Consolas" w:eastAsia="Calibri" w:hAnsi="Consolas" w:cs="Consolas"/>
          <w:color w:val="0000FF"/>
          <w:sz w:val="16"/>
          <w:szCs w:val="16"/>
          <w:highlight w:val="white"/>
        </w:rPr>
        <w:t>"</w:t>
      </w:r>
    </w:p>
    <w:p w14:paraId="65E31FC0"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xmlns:wrappers</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urn:oasis:names:tc:legalxml-courtfiling:schema:xsd:MessageWrappers-4.0</w:t>
      </w:r>
      <w:r w:rsidRPr="00E37BF0">
        <w:rPr>
          <w:rFonts w:ascii="Consolas" w:eastAsia="Calibri" w:hAnsi="Consolas" w:cs="Consolas"/>
          <w:color w:val="0000FF"/>
          <w:sz w:val="16"/>
          <w:szCs w:val="16"/>
          <w:highlight w:val="white"/>
        </w:rPr>
        <w:t>"</w:t>
      </w:r>
    </w:p>
    <w:p w14:paraId="5545F6D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xmlns:xsd</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http://www.w3.org/2001/XMLSchema</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w:t>
      </w:r>
      <w:proofErr w:type="spellStart"/>
      <w:proofErr w:type="gramStart"/>
      <w:r w:rsidRPr="00E37BF0">
        <w:rPr>
          <w:rFonts w:ascii="Consolas" w:eastAsia="Calibri" w:hAnsi="Consolas" w:cs="Consolas"/>
          <w:color w:val="FF0000"/>
          <w:sz w:val="16"/>
          <w:szCs w:val="16"/>
          <w:highlight w:val="white"/>
        </w:rPr>
        <w:t>xmlns:soap</w:t>
      </w:r>
      <w:proofErr w:type="spellEnd"/>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/soap/</w:t>
      </w:r>
      <w:r w:rsidRPr="00E37BF0">
        <w:rPr>
          <w:rFonts w:ascii="Consolas" w:eastAsia="Calibri" w:hAnsi="Consolas" w:cs="Consolas"/>
          <w:color w:val="0000FF"/>
          <w:sz w:val="16"/>
          <w:szCs w:val="16"/>
          <w:highlight w:val="white"/>
        </w:rPr>
        <w:t>"</w:t>
      </w:r>
    </w:p>
    <w:p w14:paraId="781AA99B"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xmlns:wsdl</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xmlns</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w:t>
      </w:r>
      <w:r w:rsidRPr="00E37BF0">
        <w:rPr>
          <w:rFonts w:ascii="Consolas" w:eastAsia="Calibri" w:hAnsi="Consolas" w:cs="Consolas"/>
          <w:color w:val="0000FF"/>
          <w:sz w:val="16"/>
          <w:szCs w:val="16"/>
          <w:highlight w:val="white"/>
        </w:rPr>
        <w:t>"</w:t>
      </w:r>
    </w:p>
    <w:p w14:paraId="31E99EEA"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xmlns:wsp</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w:t>
      </w:r>
      <w:proofErr w:type="spellEnd"/>
      <w:r w:rsidRPr="00E37BF0">
        <w:rPr>
          <w:rFonts w:ascii="Consolas" w:eastAsia="Calibri" w:hAnsi="Consolas" w:cs="Consolas"/>
          <w:color w:val="000000"/>
          <w:sz w:val="16"/>
          <w:szCs w:val="16"/>
          <w:highlight w:val="white"/>
        </w:rPr>
        <w:t>/2004/09/policy</w:t>
      </w:r>
      <w:r w:rsidRPr="00E37BF0">
        <w:rPr>
          <w:rFonts w:ascii="Consolas" w:eastAsia="Calibri" w:hAnsi="Consolas" w:cs="Consolas"/>
          <w:color w:val="0000FF"/>
          <w:sz w:val="16"/>
          <w:szCs w:val="16"/>
          <w:highlight w:val="white"/>
        </w:rPr>
        <w:t>"</w:t>
      </w:r>
    </w:p>
    <w:p w14:paraId="6A82375E"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proofErr w:type="gramStart"/>
      <w:r w:rsidRPr="00E37BF0">
        <w:rPr>
          <w:rFonts w:ascii="Consolas" w:eastAsia="Calibri" w:hAnsi="Consolas" w:cs="Consolas"/>
          <w:color w:val="FF0000"/>
          <w:sz w:val="16"/>
          <w:szCs w:val="16"/>
          <w:highlight w:val="white"/>
        </w:rPr>
        <w:t>xmlns:wsrmp</w:t>
      </w:r>
      <w:proofErr w:type="spellEnd"/>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http://docs.oasis-open.org/</w:t>
      </w:r>
      <w:proofErr w:type="spellStart"/>
      <w:r w:rsidRPr="00E37BF0">
        <w:rPr>
          <w:rFonts w:ascii="Consolas" w:eastAsia="Calibri" w:hAnsi="Consolas" w:cs="Consolas"/>
          <w:color w:val="000000"/>
          <w:sz w:val="16"/>
          <w:szCs w:val="16"/>
          <w:highlight w:val="white"/>
        </w:rPr>
        <w:t>ws-rx</w:t>
      </w:r>
      <w:proofErr w:type="spellEnd"/>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wsrmp</w:t>
      </w:r>
      <w:proofErr w:type="spellEnd"/>
      <w:r w:rsidRPr="00E37BF0">
        <w:rPr>
          <w:rFonts w:ascii="Consolas" w:eastAsia="Calibri" w:hAnsi="Consolas" w:cs="Consolas"/>
          <w:color w:val="000000"/>
          <w:sz w:val="16"/>
          <w:szCs w:val="16"/>
          <w:highlight w:val="white"/>
        </w:rPr>
        <w:t>/200702</w:t>
      </w:r>
      <w:r w:rsidRPr="00E37BF0">
        <w:rPr>
          <w:rFonts w:ascii="Consolas" w:eastAsia="Calibri" w:hAnsi="Consolas" w:cs="Consolas"/>
          <w:color w:val="0000FF"/>
          <w:sz w:val="16"/>
          <w:szCs w:val="16"/>
          <w:highlight w:val="white"/>
        </w:rPr>
        <w:t>"</w:t>
      </w:r>
    </w:p>
    <w:p w14:paraId="2093127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xmlns:wsu</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http://docs.oasis-open.org/wss/2004/01/oasis-200401-wss-361 wssecurity-utility-1.0.xsd</w:t>
      </w:r>
      <w:r w:rsidRPr="00E37BF0">
        <w:rPr>
          <w:rFonts w:ascii="Consolas" w:eastAsia="Calibri" w:hAnsi="Consolas" w:cs="Consolas"/>
          <w:color w:val="0000FF"/>
          <w:sz w:val="16"/>
          <w:szCs w:val="16"/>
          <w:highlight w:val="white"/>
        </w:rPr>
        <w:t>"&gt;</w:t>
      </w:r>
    </w:p>
    <w:p w14:paraId="4538996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wsp:UsingPolicy</w:t>
      </w:r>
      <w:proofErr w:type="spellEnd"/>
      <w:proofErr w:type="gramEnd"/>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wsdl:required</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true</w:t>
      </w:r>
      <w:r w:rsidRPr="00E37BF0">
        <w:rPr>
          <w:rFonts w:ascii="Consolas" w:eastAsia="Calibri" w:hAnsi="Consolas" w:cs="Consolas"/>
          <w:color w:val="0000FF"/>
          <w:sz w:val="16"/>
          <w:szCs w:val="16"/>
          <w:highlight w:val="white"/>
        </w:rPr>
        <w:t>"/&gt;</w:t>
      </w:r>
    </w:p>
    <w:p w14:paraId="2762D2E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lastRenderedPageBreak/>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w:t>
      </w:r>
      <w:proofErr w:type="spellEnd"/>
      <w:proofErr w:type="gramEnd"/>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wsu:Id</w:t>
      </w:r>
      <w:proofErr w:type="spellEnd"/>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MyPolicy</w:t>
      </w:r>
      <w:proofErr w:type="spellEnd"/>
      <w:r w:rsidRPr="00E37BF0">
        <w:rPr>
          <w:rFonts w:ascii="Consolas" w:eastAsia="Calibri" w:hAnsi="Consolas" w:cs="Consolas"/>
          <w:color w:val="0000FF"/>
          <w:sz w:val="16"/>
          <w:szCs w:val="16"/>
          <w:highlight w:val="white"/>
        </w:rPr>
        <w:t>"&gt;</w:t>
      </w:r>
    </w:p>
    <w:p w14:paraId="1541956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wsrmp:RMAssertion</w:t>
      </w:r>
      <w:proofErr w:type="spellEnd"/>
      <w:proofErr w:type="gramEnd"/>
      <w:r w:rsidRPr="00E37BF0">
        <w:rPr>
          <w:rFonts w:ascii="Consolas" w:eastAsia="Calibri" w:hAnsi="Consolas" w:cs="Consolas"/>
          <w:color w:val="0000FF"/>
          <w:sz w:val="16"/>
          <w:szCs w:val="16"/>
          <w:highlight w:val="white"/>
        </w:rPr>
        <w:t>/&gt;</w:t>
      </w:r>
    </w:p>
    <w:p w14:paraId="100D4DB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w:t>
      </w:r>
      <w:proofErr w:type="spellEnd"/>
      <w:proofErr w:type="gramEnd"/>
      <w:r w:rsidRPr="00E37BF0">
        <w:rPr>
          <w:rFonts w:ascii="Consolas" w:eastAsia="Calibri" w:hAnsi="Consolas" w:cs="Consolas"/>
          <w:color w:val="0000FF"/>
          <w:sz w:val="16"/>
          <w:szCs w:val="16"/>
          <w:highlight w:val="white"/>
        </w:rPr>
        <w:t>&gt;</w:t>
      </w:r>
    </w:p>
    <w:p w14:paraId="696B08E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wsdl:types</w:t>
      </w:r>
      <w:proofErr w:type="spellEnd"/>
      <w:proofErr w:type="gramEnd"/>
      <w:r w:rsidRPr="00E37BF0">
        <w:rPr>
          <w:rFonts w:ascii="Consolas" w:eastAsia="Calibri" w:hAnsi="Consolas" w:cs="Consolas"/>
          <w:color w:val="0000FF"/>
          <w:sz w:val="16"/>
          <w:szCs w:val="16"/>
          <w:highlight w:val="white"/>
        </w:rPr>
        <w:t>&gt;</w:t>
      </w:r>
    </w:p>
    <w:p w14:paraId="4A421C5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xsd:schema</w:t>
      </w:r>
      <w:proofErr w:type="spellEnd"/>
      <w:proofErr w:type="gramEnd"/>
      <w:r w:rsidRPr="00E37BF0">
        <w:rPr>
          <w:rFonts w:ascii="Consolas" w:eastAsia="Calibri" w:hAnsi="Consolas" w:cs="Consolas"/>
          <w:color w:val="0000FF"/>
          <w:sz w:val="16"/>
          <w:szCs w:val="16"/>
          <w:highlight w:val="white"/>
        </w:rPr>
        <w:t>&gt;</w:t>
      </w:r>
    </w:p>
    <w:p w14:paraId="654681A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xsd:import</w:t>
      </w:r>
      <w:proofErr w:type="spellEnd"/>
      <w:proofErr w:type="gramEnd"/>
    </w:p>
    <w:p w14:paraId="5CE814FE"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namespace</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:names:tc:legalxml-courtfiling:schema:xsd:MessageWrappers-4.0</w:t>
      </w:r>
      <w:r w:rsidRPr="00E37BF0">
        <w:rPr>
          <w:rFonts w:ascii="Consolas" w:eastAsia="Calibri" w:hAnsi="Consolas" w:cs="Consolas"/>
          <w:color w:val="0000FF"/>
          <w:sz w:val="16"/>
          <w:szCs w:val="16"/>
          <w:highlight w:val="white"/>
        </w:rPr>
        <w:t>"</w:t>
      </w:r>
    </w:p>
    <w:p w14:paraId="4E7A38C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schemaLocation</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xsd</w:t>
      </w:r>
      <w:proofErr w:type="spellEnd"/>
      <w:r w:rsidRPr="00E37BF0">
        <w:rPr>
          <w:rFonts w:ascii="Consolas" w:eastAsia="Calibri" w:hAnsi="Consolas" w:cs="Consolas"/>
          <w:color w:val="000000"/>
          <w:sz w:val="16"/>
          <w:szCs w:val="16"/>
          <w:highlight w:val="white"/>
        </w:rPr>
        <w:t>/wrappers.xsd</w:t>
      </w:r>
      <w:r w:rsidRPr="00E37BF0">
        <w:rPr>
          <w:rFonts w:ascii="Consolas" w:eastAsia="Calibri" w:hAnsi="Consolas" w:cs="Consolas"/>
          <w:color w:val="0000FF"/>
          <w:sz w:val="16"/>
          <w:szCs w:val="16"/>
          <w:highlight w:val="white"/>
        </w:rPr>
        <w:t>"/&gt;</w:t>
      </w:r>
    </w:p>
    <w:p w14:paraId="41E00DD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xsd:schema</w:t>
      </w:r>
      <w:proofErr w:type="spellEnd"/>
      <w:proofErr w:type="gramEnd"/>
      <w:r w:rsidRPr="00E37BF0">
        <w:rPr>
          <w:rFonts w:ascii="Consolas" w:eastAsia="Calibri" w:hAnsi="Consolas" w:cs="Consolas"/>
          <w:color w:val="0000FF"/>
          <w:sz w:val="16"/>
          <w:szCs w:val="16"/>
          <w:highlight w:val="white"/>
        </w:rPr>
        <w:t>&gt;</w:t>
      </w:r>
    </w:p>
    <w:p w14:paraId="4B7FE71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wsdl:types</w:t>
      </w:r>
      <w:proofErr w:type="spellEnd"/>
      <w:proofErr w:type="gramEnd"/>
      <w:r w:rsidRPr="00E37BF0">
        <w:rPr>
          <w:rFonts w:ascii="Consolas" w:eastAsia="Calibri" w:hAnsi="Consolas" w:cs="Consolas"/>
          <w:color w:val="0000FF"/>
          <w:sz w:val="16"/>
          <w:szCs w:val="16"/>
          <w:highlight w:val="white"/>
        </w:rPr>
        <w:t>&gt;</w:t>
      </w:r>
    </w:p>
    <w:p w14:paraId="04D246F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11F915C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messages </w:t>
      </w:r>
      <w:r w:rsidRPr="00E37BF0">
        <w:rPr>
          <w:rFonts w:ascii="Consolas" w:eastAsia="Calibri" w:hAnsi="Consolas" w:cs="Consolas"/>
          <w:color w:val="0000FF"/>
          <w:sz w:val="16"/>
          <w:szCs w:val="16"/>
          <w:highlight w:val="white"/>
        </w:rPr>
        <w:t>--&gt;</w:t>
      </w:r>
    </w:p>
    <w:p w14:paraId="1BC50E9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GetCaseListRequest</w:t>
      </w:r>
      <w:proofErr w:type="spellEnd"/>
      <w:r w:rsidRPr="00E37BF0">
        <w:rPr>
          <w:rFonts w:ascii="Consolas" w:eastAsia="Calibri" w:hAnsi="Consolas" w:cs="Consolas"/>
          <w:color w:val="0000FF"/>
          <w:sz w:val="16"/>
          <w:szCs w:val="16"/>
          <w:highlight w:val="white"/>
        </w:rPr>
        <w:t>"&gt;</w:t>
      </w:r>
    </w:p>
    <w:p w14:paraId="71CCAF0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CaseListQueryMessage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wrappers:GetCaseList</w:t>
      </w:r>
      <w:proofErr w:type="spellEnd"/>
      <w:proofErr w:type="gramEnd"/>
      <w:r w:rsidRPr="00E37BF0">
        <w:rPr>
          <w:rFonts w:ascii="Consolas" w:eastAsia="Calibri" w:hAnsi="Consolas" w:cs="Consolas"/>
          <w:color w:val="0000FF"/>
          <w:sz w:val="16"/>
          <w:szCs w:val="16"/>
          <w:highlight w:val="white"/>
        </w:rPr>
        <w:t>"/&gt;</w:t>
      </w:r>
    </w:p>
    <w:p w14:paraId="5462D3D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6E66B41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GetCaseListResponse</w:t>
      </w:r>
      <w:proofErr w:type="spellEnd"/>
      <w:r w:rsidRPr="00E37BF0">
        <w:rPr>
          <w:rFonts w:ascii="Consolas" w:eastAsia="Calibri" w:hAnsi="Consolas" w:cs="Consolas"/>
          <w:color w:val="0000FF"/>
          <w:sz w:val="16"/>
          <w:szCs w:val="16"/>
          <w:highlight w:val="white"/>
        </w:rPr>
        <w:t>"&gt;</w:t>
      </w:r>
    </w:p>
    <w:p w14:paraId="75183C1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CaseListResponseMessage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wrappers:GetCaseListResponse</w:t>
      </w:r>
      <w:proofErr w:type="spellEnd"/>
      <w:proofErr w:type="gramEnd"/>
      <w:r w:rsidRPr="00E37BF0">
        <w:rPr>
          <w:rFonts w:ascii="Consolas" w:eastAsia="Calibri" w:hAnsi="Consolas" w:cs="Consolas"/>
          <w:color w:val="0000FF"/>
          <w:sz w:val="16"/>
          <w:szCs w:val="16"/>
          <w:highlight w:val="white"/>
        </w:rPr>
        <w:t>"/&gt;</w:t>
      </w:r>
    </w:p>
    <w:p w14:paraId="3DC5EE8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6D5CCFD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GetCaseRequest</w:t>
      </w:r>
      <w:proofErr w:type="spellEnd"/>
      <w:r w:rsidRPr="00E37BF0">
        <w:rPr>
          <w:rFonts w:ascii="Consolas" w:eastAsia="Calibri" w:hAnsi="Consolas" w:cs="Consolas"/>
          <w:color w:val="0000FF"/>
          <w:sz w:val="16"/>
          <w:szCs w:val="16"/>
          <w:highlight w:val="white"/>
        </w:rPr>
        <w:t>"&gt;</w:t>
      </w:r>
    </w:p>
    <w:p w14:paraId="1C9D5AC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CaseQueryMessage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wrappers:GetCase</w:t>
      </w:r>
      <w:proofErr w:type="spellEnd"/>
      <w:proofErr w:type="gramEnd"/>
      <w:r w:rsidRPr="00E37BF0">
        <w:rPr>
          <w:rFonts w:ascii="Consolas" w:eastAsia="Calibri" w:hAnsi="Consolas" w:cs="Consolas"/>
          <w:color w:val="0000FF"/>
          <w:sz w:val="16"/>
          <w:szCs w:val="16"/>
          <w:highlight w:val="white"/>
        </w:rPr>
        <w:t>"/&gt;</w:t>
      </w:r>
    </w:p>
    <w:p w14:paraId="5BB0FDE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30087C4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GetCaseResponse</w:t>
      </w:r>
      <w:proofErr w:type="spellEnd"/>
      <w:r w:rsidRPr="00E37BF0">
        <w:rPr>
          <w:rFonts w:ascii="Consolas" w:eastAsia="Calibri" w:hAnsi="Consolas" w:cs="Consolas"/>
          <w:color w:val="0000FF"/>
          <w:sz w:val="16"/>
          <w:szCs w:val="16"/>
          <w:highlight w:val="white"/>
        </w:rPr>
        <w:t>"&gt;</w:t>
      </w:r>
    </w:p>
    <w:p w14:paraId="50956E7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CaseResponseMessage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wrappers:GetCaseResponse</w:t>
      </w:r>
      <w:proofErr w:type="spellEnd"/>
      <w:proofErr w:type="gramEnd"/>
      <w:r w:rsidRPr="00E37BF0">
        <w:rPr>
          <w:rFonts w:ascii="Consolas" w:eastAsia="Calibri" w:hAnsi="Consolas" w:cs="Consolas"/>
          <w:color w:val="0000FF"/>
          <w:sz w:val="16"/>
          <w:szCs w:val="16"/>
          <w:highlight w:val="white"/>
        </w:rPr>
        <w:t>"/&gt;</w:t>
      </w:r>
    </w:p>
    <w:p w14:paraId="0FBB929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29F2752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GetDocumentRequest</w:t>
      </w:r>
      <w:proofErr w:type="spellEnd"/>
      <w:r w:rsidRPr="00E37BF0">
        <w:rPr>
          <w:rFonts w:ascii="Consolas" w:eastAsia="Calibri" w:hAnsi="Consolas" w:cs="Consolas"/>
          <w:color w:val="0000FF"/>
          <w:sz w:val="16"/>
          <w:szCs w:val="16"/>
          <w:highlight w:val="white"/>
        </w:rPr>
        <w:t>"&gt;</w:t>
      </w:r>
    </w:p>
    <w:p w14:paraId="5585470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DocumentQueryMessage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wrappers:GetDocument</w:t>
      </w:r>
      <w:proofErr w:type="spellEnd"/>
      <w:proofErr w:type="gramEnd"/>
      <w:r w:rsidRPr="00E37BF0">
        <w:rPr>
          <w:rFonts w:ascii="Consolas" w:eastAsia="Calibri" w:hAnsi="Consolas" w:cs="Consolas"/>
          <w:color w:val="0000FF"/>
          <w:sz w:val="16"/>
          <w:szCs w:val="16"/>
          <w:highlight w:val="white"/>
        </w:rPr>
        <w:t>"/&gt;</w:t>
      </w:r>
    </w:p>
    <w:p w14:paraId="750222D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6E00844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GetDocumentResponse</w:t>
      </w:r>
      <w:proofErr w:type="spellEnd"/>
      <w:r w:rsidRPr="00E37BF0">
        <w:rPr>
          <w:rFonts w:ascii="Consolas" w:eastAsia="Calibri" w:hAnsi="Consolas" w:cs="Consolas"/>
          <w:color w:val="0000FF"/>
          <w:sz w:val="16"/>
          <w:szCs w:val="16"/>
          <w:highlight w:val="white"/>
        </w:rPr>
        <w:t>"&gt;</w:t>
      </w:r>
    </w:p>
    <w:p w14:paraId="24DE70C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DocumentResponseMessage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wrappers:GetDocumentResponse</w:t>
      </w:r>
      <w:proofErr w:type="spellEnd"/>
      <w:proofErr w:type="gramEnd"/>
      <w:r w:rsidRPr="00E37BF0">
        <w:rPr>
          <w:rFonts w:ascii="Consolas" w:eastAsia="Calibri" w:hAnsi="Consolas" w:cs="Consolas"/>
          <w:color w:val="0000FF"/>
          <w:sz w:val="16"/>
          <w:szCs w:val="16"/>
          <w:highlight w:val="white"/>
        </w:rPr>
        <w:t>"/&gt;</w:t>
      </w:r>
    </w:p>
    <w:p w14:paraId="049960E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0B284DC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GetServiceInformationRequest</w:t>
      </w:r>
      <w:proofErr w:type="spellEnd"/>
      <w:r w:rsidRPr="00E37BF0">
        <w:rPr>
          <w:rFonts w:ascii="Consolas" w:eastAsia="Calibri" w:hAnsi="Consolas" w:cs="Consolas"/>
          <w:color w:val="0000FF"/>
          <w:sz w:val="16"/>
          <w:szCs w:val="16"/>
          <w:highlight w:val="white"/>
        </w:rPr>
        <w:t>"&gt;</w:t>
      </w:r>
    </w:p>
    <w:p w14:paraId="243B769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ServiceInformationQueryMessage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wrappers:GetServiceInformation</w:t>
      </w:r>
      <w:proofErr w:type="spellEnd"/>
      <w:proofErr w:type="gramEnd"/>
      <w:r w:rsidRPr="00E37BF0">
        <w:rPr>
          <w:rFonts w:ascii="Consolas" w:eastAsia="Calibri" w:hAnsi="Consolas" w:cs="Consolas"/>
          <w:color w:val="0000FF"/>
          <w:sz w:val="16"/>
          <w:szCs w:val="16"/>
          <w:highlight w:val="white"/>
        </w:rPr>
        <w:t>"/&gt;</w:t>
      </w:r>
    </w:p>
    <w:p w14:paraId="1840A53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03100C1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GetServiceInformationResponse</w:t>
      </w:r>
      <w:proofErr w:type="spellEnd"/>
      <w:r w:rsidRPr="00E37BF0">
        <w:rPr>
          <w:rFonts w:ascii="Consolas" w:eastAsia="Calibri" w:hAnsi="Consolas" w:cs="Consolas"/>
          <w:color w:val="0000FF"/>
          <w:sz w:val="16"/>
          <w:szCs w:val="16"/>
          <w:highlight w:val="white"/>
        </w:rPr>
        <w:t>"&gt;</w:t>
      </w:r>
    </w:p>
    <w:p w14:paraId="19ABF27F"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ServiceInformationResponseMessage</w:t>
      </w:r>
      <w:proofErr w:type="spellEnd"/>
      <w:r w:rsidRPr="00E37BF0">
        <w:rPr>
          <w:rFonts w:ascii="Consolas" w:eastAsia="Calibri" w:hAnsi="Consolas" w:cs="Consolas"/>
          <w:color w:val="0000FF"/>
          <w:sz w:val="16"/>
          <w:szCs w:val="16"/>
          <w:highlight w:val="white"/>
        </w:rPr>
        <w:t>"</w:t>
      </w:r>
    </w:p>
    <w:p w14:paraId="7482B17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wrappers:GetServiceInformationResponse</w:t>
      </w:r>
      <w:proofErr w:type="spellEnd"/>
      <w:proofErr w:type="gramEnd"/>
      <w:r w:rsidRPr="00E37BF0">
        <w:rPr>
          <w:rFonts w:ascii="Consolas" w:eastAsia="Calibri" w:hAnsi="Consolas" w:cs="Consolas"/>
          <w:color w:val="0000FF"/>
          <w:sz w:val="16"/>
          <w:szCs w:val="16"/>
          <w:highlight w:val="white"/>
        </w:rPr>
        <w:t>"/&gt;</w:t>
      </w:r>
    </w:p>
    <w:p w14:paraId="54DE8C4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78B8513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RecordFilingRequest</w:t>
      </w:r>
      <w:proofErr w:type="spellEnd"/>
      <w:r w:rsidRPr="00E37BF0">
        <w:rPr>
          <w:rFonts w:ascii="Consolas" w:eastAsia="Calibri" w:hAnsi="Consolas" w:cs="Consolas"/>
          <w:color w:val="0000FF"/>
          <w:sz w:val="16"/>
          <w:szCs w:val="16"/>
          <w:highlight w:val="white"/>
        </w:rPr>
        <w:t>"&gt;</w:t>
      </w:r>
    </w:p>
    <w:p w14:paraId="52117C0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RecordFilingRequestMessage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wrappers:RecordFiling</w:t>
      </w:r>
      <w:proofErr w:type="spellEnd"/>
      <w:proofErr w:type="gramEnd"/>
      <w:r w:rsidRPr="00E37BF0">
        <w:rPr>
          <w:rFonts w:ascii="Consolas" w:eastAsia="Calibri" w:hAnsi="Consolas" w:cs="Consolas"/>
          <w:color w:val="0000FF"/>
          <w:sz w:val="16"/>
          <w:szCs w:val="16"/>
          <w:highlight w:val="white"/>
        </w:rPr>
        <w:t>"/&gt;</w:t>
      </w:r>
    </w:p>
    <w:p w14:paraId="03CF337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3EF634C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RecordFilingResponse</w:t>
      </w:r>
      <w:proofErr w:type="spellEnd"/>
      <w:r w:rsidRPr="00E37BF0">
        <w:rPr>
          <w:rFonts w:ascii="Consolas" w:eastAsia="Calibri" w:hAnsi="Consolas" w:cs="Consolas"/>
          <w:color w:val="0000FF"/>
          <w:sz w:val="16"/>
          <w:szCs w:val="16"/>
          <w:highlight w:val="white"/>
        </w:rPr>
        <w:t>"&gt;</w:t>
      </w:r>
    </w:p>
    <w:p w14:paraId="0654446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MessageReceiptMessage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wrappers:RecordFilingResponse</w:t>
      </w:r>
      <w:proofErr w:type="spellEnd"/>
      <w:proofErr w:type="gramEnd"/>
      <w:r w:rsidRPr="00E37BF0">
        <w:rPr>
          <w:rFonts w:ascii="Consolas" w:eastAsia="Calibri" w:hAnsi="Consolas" w:cs="Consolas"/>
          <w:color w:val="0000FF"/>
          <w:sz w:val="16"/>
          <w:szCs w:val="16"/>
          <w:highlight w:val="white"/>
        </w:rPr>
        <w:t>"/&gt;</w:t>
      </w:r>
    </w:p>
    <w:p w14:paraId="69D142D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1BFF068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21A9641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ports </w:t>
      </w:r>
      <w:r w:rsidRPr="00E37BF0">
        <w:rPr>
          <w:rFonts w:ascii="Consolas" w:eastAsia="Calibri" w:hAnsi="Consolas" w:cs="Consolas"/>
          <w:color w:val="0000FF"/>
          <w:sz w:val="16"/>
          <w:szCs w:val="16"/>
          <w:highlight w:val="white"/>
        </w:rPr>
        <w:t>--&gt;</w:t>
      </w:r>
    </w:p>
    <w:p w14:paraId="7A72CA4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r w:rsidRPr="00E37BF0">
        <w:rPr>
          <w:rFonts w:ascii="Consolas" w:eastAsia="Calibri" w:hAnsi="Consolas" w:cs="Consolas"/>
          <w:color w:val="800000"/>
          <w:sz w:val="16"/>
          <w:szCs w:val="16"/>
          <w:highlight w:val="white"/>
        </w:rPr>
        <w:t>portType</w:t>
      </w:r>
      <w:proofErr w:type="spellEnd"/>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CourtRecordMDE</w:t>
      </w:r>
      <w:proofErr w:type="spellEnd"/>
      <w:r w:rsidRPr="00E37BF0">
        <w:rPr>
          <w:rFonts w:ascii="Consolas" w:eastAsia="Calibri" w:hAnsi="Consolas" w:cs="Consolas"/>
          <w:color w:val="0000FF"/>
          <w:sz w:val="16"/>
          <w:szCs w:val="16"/>
          <w:highlight w:val="white"/>
        </w:rPr>
        <w:t>"&gt;</w:t>
      </w:r>
    </w:p>
    <w:p w14:paraId="20C62D6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w:t>
      </w:r>
      <w:proofErr w:type="spellEnd"/>
      <w:r w:rsidRPr="00E37BF0">
        <w:rPr>
          <w:rFonts w:ascii="Consolas" w:eastAsia="Calibri" w:hAnsi="Consolas" w:cs="Consolas"/>
          <w:color w:val="0000FF"/>
          <w:sz w:val="16"/>
          <w:szCs w:val="16"/>
          <w:highlight w:val="white"/>
        </w:rPr>
        <w:t>"&gt;</w:t>
      </w:r>
    </w:p>
    <w:p w14:paraId="6DC7AF3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tns:GetCaseRequest</w:t>
      </w:r>
      <w:proofErr w:type="spellEnd"/>
      <w:proofErr w:type="gramEnd"/>
      <w:r w:rsidRPr="00E37BF0">
        <w:rPr>
          <w:rFonts w:ascii="Consolas" w:eastAsia="Calibri" w:hAnsi="Consolas" w:cs="Consolas"/>
          <w:color w:val="0000FF"/>
          <w:sz w:val="16"/>
          <w:szCs w:val="16"/>
          <w:highlight w:val="white"/>
        </w:rPr>
        <w:t>"/&gt;</w:t>
      </w:r>
    </w:p>
    <w:p w14:paraId="2098B32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tns:GetCaseResponse</w:t>
      </w:r>
      <w:proofErr w:type="spellEnd"/>
      <w:proofErr w:type="gramEnd"/>
      <w:r w:rsidRPr="00E37BF0">
        <w:rPr>
          <w:rFonts w:ascii="Consolas" w:eastAsia="Calibri" w:hAnsi="Consolas" w:cs="Consolas"/>
          <w:color w:val="0000FF"/>
          <w:sz w:val="16"/>
          <w:szCs w:val="16"/>
          <w:highlight w:val="white"/>
        </w:rPr>
        <w:t>"/&gt;</w:t>
      </w:r>
    </w:p>
    <w:p w14:paraId="1D1ED78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433F64D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GetCaseList</w:t>
      </w:r>
      <w:proofErr w:type="spellEnd"/>
      <w:r w:rsidRPr="00E37BF0">
        <w:rPr>
          <w:rFonts w:ascii="Consolas" w:eastAsia="Calibri" w:hAnsi="Consolas" w:cs="Consolas"/>
          <w:color w:val="0000FF"/>
          <w:sz w:val="16"/>
          <w:szCs w:val="16"/>
          <w:highlight w:val="white"/>
        </w:rPr>
        <w:t>"&gt;</w:t>
      </w:r>
    </w:p>
    <w:p w14:paraId="720D075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tns:GetCaseListRequest</w:t>
      </w:r>
      <w:proofErr w:type="spellEnd"/>
      <w:proofErr w:type="gramEnd"/>
      <w:r w:rsidRPr="00E37BF0">
        <w:rPr>
          <w:rFonts w:ascii="Consolas" w:eastAsia="Calibri" w:hAnsi="Consolas" w:cs="Consolas"/>
          <w:color w:val="0000FF"/>
          <w:sz w:val="16"/>
          <w:szCs w:val="16"/>
          <w:highlight w:val="white"/>
        </w:rPr>
        <w:t>"/&gt;</w:t>
      </w:r>
    </w:p>
    <w:p w14:paraId="78DF700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tns:GetCaseListResponse</w:t>
      </w:r>
      <w:proofErr w:type="spellEnd"/>
      <w:proofErr w:type="gramEnd"/>
      <w:r w:rsidRPr="00E37BF0">
        <w:rPr>
          <w:rFonts w:ascii="Consolas" w:eastAsia="Calibri" w:hAnsi="Consolas" w:cs="Consolas"/>
          <w:color w:val="0000FF"/>
          <w:sz w:val="16"/>
          <w:szCs w:val="16"/>
          <w:highlight w:val="white"/>
        </w:rPr>
        <w:t>"/&gt;</w:t>
      </w:r>
    </w:p>
    <w:p w14:paraId="2ED93A5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EA11E2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GetDocument</w:t>
      </w:r>
      <w:proofErr w:type="spellEnd"/>
      <w:r w:rsidRPr="00E37BF0">
        <w:rPr>
          <w:rFonts w:ascii="Consolas" w:eastAsia="Calibri" w:hAnsi="Consolas" w:cs="Consolas"/>
          <w:color w:val="0000FF"/>
          <w:sz w:val="16"/>
          <w:szCs w:val="16"/>
          <w:highlight w:val="white"/>
        </w:rPr>
        <w:t>"&gt;</w:t>
      </w:r>
    </w:p>
    <w:p w14:paraId="660EE7F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tns:GetDocumentRequest</w:t>
      </w:r>
      <w:proofErr w:type="spellEnd"/>
      <w:proofErr w:type="gramEnd"/>
      <w:r w:rsidRPr="00E37BF0">
        <w:rPr>
          <w:rFonts w:ascii="Consolas" w:eastAsia="Calibri" w:hAnsi="Consolas" w:cs="Consolas"/>
          <w:color w:val="0000FF"/>
          <w:sz w:val="16"/>
          <w:szCs w:val="16"/>
          <w:highlight w:val="white"/>
        </w:rPr>
        <w:t>"/&gt;</w:t>
      </w:r>
    </w:p>
    <w:p w14:paraId="64E56C6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tns:GetDocumentResponse</w:t>
      </w:r>
      <w:proofErr w:type="spellEnd"/>
      <w:proofErr w:type="gramEnd"/>
      <w:r w:rsidRPr="00E37BF0">
        <w:rPr>
          <w:rFonts w:ascii="Consolas" w:eastAsia="Calibri" w:hAnsi="Consolas" w:cs="Consolas"/>
          <w:color w:val="0000FF"/>
          <w:sz w:val="16"/>
          <w:szCs w:val="16"/>
          <w:highlight w:val="white"/>
        </w:rPr>
        <w:t>"/&gt;</w:t>
      </w:r>
    </w:p>
    <w:p w14:paraId="507CB9C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BF00BF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GetServiceInformation</w:t>
      </w:r>
      <w:proofErr w:type="spellEnd"/>
      <w:r w:rsidRPr="00E37BF0">
        <w:rPr>
          <w:rFonts w:ascii="Consolas" w:eastAsia="Calibri" w:hAnsi="Consolas" w:cs="Consolas"/>
          <w:color w:val="0000FF"/>
          <w:sz w:val="16"/>
          <w:szCs w:val="16"/>
          <w:highlight w:val="white"/>
        </w:rPr>
        <w:t>"&gt;</w:t>
      </w:r>
    </w:p>
    <w:p w14:paraId="2308DD0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tns:GetServiceInformationRequest</w:t>
      </w:r>
      <w:proofErr w:type="spellEnd"/>
      <w:proofErr w:type="gramEnd"/>
      <w:r w:rsidRPr="00E37BF0">
        <w:rPr>
          <w:rFonts w:ascii="Consolas" w:eastAsia="Calibri" w:hAnsi="Consolas" w:cs="Consolas"/>
          <w:color w:val="0000FF"/>
          <w:sz w:val="16"/>
          <w:szCs w:val="16"/>
          <w:highlight w:val="white"/>
        </w:rPr>
        <w:t>"/&gt;</w:t>
      </w:r>
    </w:p>
    <w:p w14:paraId="26150408"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tns:GetServiceInformationResponse</w:t>
      </w:r>
      <w:proofErr w:type="spellEnd"/>
      <w:proofErr w:type="gramEnd"/>
      <w:r w:rsidRPr="00E37BF0">
        <w:rPr>
          <w:rFonts w:ascii="Consolas" w:eastAsia="Calibri" w:hAnsi="Consolas" w:cs="Consolas"/>
          <w:color w:val="0000FF"/>
          <w:sz w:val="16"/>
          <w:szCs w:val="16"/>
          <w:highlight w:val="white"/>
        </w:rPr>
        <w:t>"</w:t>
      </w:r>
    </w:p>
    <w:p w14:paraId="0F48654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0000FF"/>
          <w:sz w:val="16"/>
          <w:szCs w:val="16"/>
          <w:highlight w:val="white"/>
        </w:rPr>
        <w:t>/&gt;</w:t>
      </w:r>
    </w:p>
    <w:p w14:paraId="6761008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0F5DD7F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RecordFiling</w:t>
      </w:r>
      <w:proofErr w:type="spellEnd"/>
      <w:r w:rsidRPr="00E37BF0">
        <w:rPr>
          <w:rFonts w:ascii="Consolas" w:eastAsia="Calibri" w:hAnsi="Consolas" w:cs="Consolas"/>
          <w:color w:val="0000FF"/>
          <w:sz w:val="16"/>
          <w:szCs w:val="16"/>
          <w:highlight w:val="white"/>
        </w:rPr>
        <w:t>"&gt;</w:t>
      </w:r>
    </w:p>
    <w:p w14:paraId="1E32FCE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tns:RecordFilingRequest</w:t>
      </w:r>
      <w:proofErr w:type="spellEnd"/>
      <w:proofErr w:type="gramEnd"/>
      <w:r w:rsidRPr="00E37BF0">
        <w:rPr>
          <w:rFonts w:ascii="Consolas" w:eastAsia="Calibri" w:hAnsi="Consolas" w:cs="Consolas"/>
          <w:color w:val="0000FF"/>
          <w:sz w:val="16"/>
          <w:szCs w:val="16"/>
          <w:highlight w:val="white"/>
        </w:rPr>
        <w:t>"/&gt;</w:t>
      </w:r>
    </w:p>
    <w:p w14:paraId="251D833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tns:RecordFilingResponse</w:t>
      </w:r>
      <w:proofErr w:type="spellEnd"/>
      <w:proofErr w:type="gramEnd"/>
      <w:r w:rsidRPr="00E37BF0">
        <w:rPr>
          <w:rFonts w:ascii="Consolas" w:eastAsia="Calibri" w:hAnsi="Consolas" w:cs="Consolas"/>
          <w:color w:val="0000FF"/>
          <w:sz w:val="16"/>
          <w:szCs w:val="16"/>
          <w:highlight w:val="white"/>
        </w:rPr>
        <w:t>"/&gt;</w:t>
      </w:r>
    </w:p>
    <w:p w14:paraId="783F7F2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36FE523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r w:rsidRPr="00E37BF0">
        <w:rPr>
          <w:rFonts w:ascii="Consolas" w:eastAsia="Calibri" w:hAnsi="Consolas" w:cs="Consolas"/>
          <w:color w:val="800000"/>
          <w:sz w:val="16"/>
          <w:szCs w:val="16"/>
          <w:highlight w:val="white"/>
        </w:rPr>
        <w:t>portType</w:t>
      </w:r>
      <w:proofErr w:type="spellEnd"/>
      <w:r w:rsidRPr="00E37BF0">
        <w:rPr>
          <w:rFonts w:ascii="Consolas" w:eastAsia="Calibri" w:hAnsi="Consolas" w:cs="Consolas"/>
          <w:color w:val="0000FF"/>
          <w:sz w:val="16"/>
          <w:szCs w:val="16"/>
          <w:highlight w:val="white"/>
        </w:rPr>
        <w:t>&gt;</w:t>
      </w:r>
    </w:p>
    <w:p w14:paraId="55A4C77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2D84347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lastRenderedPageBreak/>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bindings </w:t>
      </w:r>
      <w:r w:rsidRPr="00E37BF0">
        <w:rPr>
          <w:rFonts w:ascii="Consolas" w:eastAsia="Calibri" w:hAnsi="Consolas" w:cs="Consolas"/>
          <w:color w:val="0000FF"/>
          <w:sz w:val="16"/>
          <w:szCs w:val="16"/>
          <w:highlight w:val="white"/>
        </w:rPr>
        <w:t>--&gt;</w:t>
      </w:r>
    </w:p>
    <w:p w14:paraId="43DE4B3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binding</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CourtRecordMDESoap</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type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tns:CourtRecordMDE</w:t>
      </w:r>
      <w:proofErr w:type="spellEnd"/>
      <w:proofErr w:type="gramEnd"/>
      <w:r w:rsidRPr="00E37BF0">
        <w:rPr>
          <w:rFonts w:ascii="Consolas" w:eastAsia="Calibri" w:hAnsi="Consolas" w:cs="Consolas"/>
          <w:color w:val="0000FF"/>
          <w:sz w:val="16"/>
          <w:szCs w:val="16"/>
          <w:highlight w:val="white"/>
        </w:rPr>
        <w:t>"&gt;</w:t>
      </w:r>
    </w:p>
    <w:p w14:paraId="41F96D5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wsp:PolicyReference</w:t>
      </w:r>
      <w:proofErr w:type="spellEnd"/>
      <w:proofErr w:type="gramEnd"/>
      <w:r w:rsidRPr="00E37BF0">
        <w:rPr>
          <w:rFonts w:ascii="Consolas" w:eastAsia="Calibri" w:hAnsi="Consolas" w:cs="Consolas"/>
          <w:color w:val="FF0000"/>
          <w:sz w:val="16"/>
          <w:szCs w:val="16"/>
          <w:highlight w:val="white"/>
        </w:rPr>
        <w:t xml:space="preserve"> URI</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MyPolicy</w:t>
      </w:r>
      <w:proofErr w:type="spellEnd"/>
      <w:r w:rsidRPr="00E37BF0">
        <w:rPr>
          <w:rFonts w:ascii="Consolas" w:eastAsia="Calibri" w:hAnsi="Consolas" w:cs="Consolas"/>
          <w:color w:val="0000FF"/>
          <w:sz w:val="16"/>
          <w:szCs w:val="16"/>
          <w:highlight w:val="white"/>
        </w:rPr>
        <w:t>"/&gt;</w:t>
      </w:r>
    </w:p>
    <w:p w14:paraId="18E4074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soap:binding</w:t>
      </w:r>
      <w:proofErr w:type="spellEnd"/>
      <w:proofErr w:type="gramEnd"/>
      <w:r w:rsidRPr="00E37BF0">
        <w:rPr>
          <w:rFonts w:ascii="Consolas" w:eastAsia="Calibri" w:hAnsi="Consolas" w:cs="Consolas"/>
          <w:color w:val="FF0000"/>
          <w:sz w:val="16"/>
          <w:szCs w:val="16"/>
          <w:highlight w:val="white"/>
        </w:rPr>
        <w:t xml:space="preserve"> style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document</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transport</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http://schemas.xmlsoap.org/soap/http</w:t>
      </w:r>
      <w:r w:rsidRPr="00E37BF0">
        <w:rPr>
          <w:rFonts w:ascii="Consolas" w:eastAsia="Calibri" w:hAnsi="Consolas" w:cs="Consolas"/>
          <w:color w:val="0000FF"/>
          <w:sz w:val="16"/>
          <w:szCs w:val="16"/>
          <w:highlight w:val="white"/>
        </w:rPr>
        <w:t>"/&gt;</w:t>
      </w:r>
    </w:p>
    <w:p w14:paraId="7EF73D5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w:t>
      </w:r>
      <w:proofErr w:type="spellEnd"/>
      <w:r w:rsidRPr="00E37BF0">
        <w:rPr>
          <w:rFonts w:ascii="Consolas" w:eastAsia="Calibri" w:hAnsi="Consolas" w:cs="Consolas"/>
          <w:color w:val="0000FF"/>
          <w:sz w:val="16"/>
          <w:szCs w:val="16"/>
          <w:highlight w:val="white"/>
        </w:rPr>
        <w:t>"&gt;</w:t>
      </w:r>
    </w:p>
    <w:p w14:paraId="6DF97F6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1798BCC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:names:tc:legalxml-courtfiling:schema:wsdl:CourtRecordMDE-4.0\GetCase</w:t>
      </w:r>
      <w:r w:rsidRPr="00E37BF0">
        <w:rPr>
          <w:rFonts w:ascii="Consolas" w:eastAsia="Calibri" w:hAnsi="Consolas" w:cs="Consolas"/>
          <w:color w:val="0000FF"/>
          <w:sz w:val="16"/>
          <w:szCs w:val="16"/>
          <w:highlight w:val="white"/>
        </w:rPr>
        <w:t>"/&gt;</w:t>
      </w:r>
    </w:p>
    <w:p w14:paraId="598EE09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594B6AA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3D4697E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583E449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67DA669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409E93D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E9B331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4302EC5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GetCaseList</w:t>
      </w:r>
      <w:proofErr w:type="spellEnd"/>
      <w:r w:rsidRPr="00E37BF0">
        <w:rPr>
          <w:rFonts w:ascii="Consolas" w:eastAsia="Calibri" w:hAnsi="Consolas" w:cs="Consolas"/>
          <w:color w:val="0000FF"/>
          <w:sz w:val="16"/>
          <w:szCs w:val="16"/>
          <w:highlight w:val="white"/>
        </w:rPr>
        <w:t>"&gt;</w:t>
      </w:r>
    </w:p>
    <w:p w14:paraId="6231A54A"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259EE00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:names:tc:legalxml-courtfiling:schema:wsdl:CourtRecordMDE-4.0\GetCaseList</w:t>
      </w:r>
      <w:r w:rsidRPr="00E37BF0">
        <w:rPr>
          <w:rFonts w:ascii="Consolas" w:eastAsia="Calibri" w:hAnsi="Consolas" w:cs="Consolas"/>
          <w:color w:val="0000FF"/>
          <w:sz w:val="16"/>
          <w:szCs w:val="16"/>
          <w:highlight w:val="white"/>
        </w:rPr>
        <w:t>"/&gt;</w:t>
      </w:r>
    </w:p>
    <w:p w14:paraId="5B042AD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49ECD8A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1E3FF78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1708AC4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42C4C66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11FD1FC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36B83F5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5632C6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GetDocument</w:t>
      </w:r>
      <w:proofErr w:type="spellEnd"/>
      <w:r w:rsidRPr="00E37BF0">
        <w:rPr>
          <w:rFonts w:ascii="Consolas" w:eastAsia="Calibri" w:hAnsi="Consolas" w:cs="Consolas"/>
          <w:color w:val="0000FF"/>
          <w:sz w:val="16"/>
          <w:szCs w:val="16"/>
          <w:highlight w:val="white"/>
        </w:rPr>
        <w:t>"&gt;</w:t>
      </w:r>
    </w:p>
    <w:p w14:paraId="58AC051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5A4B7B9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:names:tc:legalxml-courtfiling:schema:wsdl:CourtRecordMDE-4.0\GetDocument</w:t>
      </w:r>
      <w:r w:rsidRPr="00E37BF0">
        <w:rPr>
          <w:rFonts w:ascii="Consolas" w:eastAsia="Calibri" w:hAnsi="Consolas" w:cs="Consolas"/>
          <w:color w:val="0000FF"/>
          <w:sz w:val="16"/>
          <w:szCs w:val="16"/>
          <w:highlight w:val="white"/>
        </w:rPr>
        <w:t>"/&gt;</w:t>
      </w:r>
    </w:p>
    <w:p w14:paraId="1CD08FC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08292CF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2EAF183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0E409B9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5F9DF71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4A1D74F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671CFD5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E3116F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GetServiceInformation</w:t>
      </w:r>
      <w:proofErr w:type="spellEnd"/>
      <w:r w:rsidRPr="00E37BF0">
        <w:rPr>
          <w:rFonts w:ascii="Consolas" w:eastAsia="Calibri" w:hAnsi="Consolas" w:cs="Consolas"/>
          <w:color w:val="0000FF"/>
          <w:sz w:val="16"/>
          <w:szCs w:val="16"/>
          <w:highlight w:val="white"/>
        </w:rPr>
        <w:t>"&gt;</w:t>
      </w:r>
    </w:p>
    <w:p w14:paraId="1C4A68A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6D9CC81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:names:tc:legalxml-courtfiling:schema:wsdl:CourtRecordMDE-4.0\GetServiceInformation</w:t>
      </w:r>
      <w:r w:rsidRPr="00E37BF0">
        <w:rPr>
          <w:rFonts w:ascii="Consolas" w:eastAsia="Calibri" w:hAnsi="Consolas" w:cs="Consolas"/>
          <w:color w:val="0000FF"/>
          <w:sz w:val="16"/>
          <w:szCs w:val="16"/>
          <w:highlight w:val="white"/>
        </w:rPr>
        <w:t>"/&gt;</w:t>
      </w:r>
    </w:p>
    <w:p w14:paraId="32B5383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6D3AFE7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0B41A6B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70A5F2B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295DBC8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0C15B9A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387FB06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15A03C5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RecordFiling</w:t>
      </w:r>
      <w:proofErr w:type="spellEnd"/>
      <w:r w:rsidRPr="00E37BF0">
        <w:rPr>
          <w:rFonts w:ascii="Consolas" w:eastAsia="Calibri" w:hAnsi="Consolas" w:cs="Consolas"/>
          <w:color w:val="0000FF"/>
          <w:sz w:val="16"/>
          <w:szCs w:val="16"/>
          <w:highlight w:val="white"/>
        </w:rPr>
        <w:t>"&gt;</w:t>
      </w:r>
    </w:p>
    <w:p w14:paraId="3F386B71"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727E959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:names:tc:legalxml-courtfiling:schema:wsdl:CourtRecordMDE-4.0\RecordFiling</w:t>
      </w:r>
      <w:r w:rsidRPr="00E37BF0">
        <w:rPr>
          <w:rFonts w:ascii="Consolas" w:eastAsia="Calibri" w:hAnsi="Consolas" w:cs="Consolas"/>
          <w:color w:val="0000FF"/>
          <w:sz w:val="16"/>
          <w:szCs w:val="16"/>
          <w:highlight w:val="white"/>
        </w:rPr>
        <w:t>"/&gt;</w:t>
      </w:r>
    </w:p>
    <w:p w14:paraId="7D3E470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5938C5B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7205F16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690A897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5448185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6CDB468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332CAED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43C17D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binding</w:t>
      </w:r>
      <w:r w:rsidRPr="00E37BF0">
        <w:rPr>
          <w:rFonts w:ascii="Consolas" w:eastAsia="Calibri" w:hAnsi="Consolas" w:cs="Consolas"/>
          <w:color w:val="0000FF"/>
          <w:sz w:val="16"/>
          <w:szCs w:val="16"/>
          <w:highlight w:val="white"/>
        </w:rPr>
        <w:t>&gt;</w:t>
      </w:r>
    </w:p>
    <w:p w14:paraId="206B739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553F261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services not defined here...defined in an implementation-specific WSDL that imports this one </w:t>
      </w:r>
      <w:r w:rsidRPr="00E37BF0">
        <w:rPr>
          <w:rFonts w:ascii="Consolas" w:eastAsia="Calibri" w:hAnsi="Consolas" w:cs="Consolas"/>
          <w:color w:val="0000FF"/>
          <w:sz w:val="16"/>
          <w:szCs w:val="16"/>
          <w:highlight w:val="white"/>
        </w:rPr>
        <w:t>--&gt;</w:t>
      </w:r>
    </w:p>
    <w:p w14:paraId="72A4912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definitions</w:t>
      </w:r>
      <w:r w:rsidRPr="00E37BF0">
        <w:rPr>
          <w:rFonts w:ascii="Consolas" w:eastAsia="Calibri" w:hAnsi="Consolas" w:cs="Consolas"/>
          <w:color w:val="0000FF"/>
          <w:sz w:val="16"/>
          <w:szCs w:val="16"/>
          <w:highlight w:val="white"/>
        </w:rPr>
        <w:t>&gt;</w:t>
      </w:r>
    </w:p>
    <w:p w14:paraId="34A562CA" w14:textId="37AE2F5B" w:rsidR="00E37BF0" w:rsidRDefault="00E37BF0" w:rsidP="00E37BF0">
      <w:pPr>
        <w:spacing w:after="0"/>
        <w:rPr>
          <w:szCs w:val="20"/>
        </w:rPr>
      </w:pPr>
    </w:p>
    <w:p w14:paraId="403F83AC" w14:textId="30740699" w:rsidR="007B3620" w:rsidRDefault="007B3620" w:rsidP="007B3620">
      <w:pPr>
        <w:pStyle w:val="ApendixHeading3"/>
      </w:pPr>
      <w:bookmarkStart w:id="69" w:name="_Toc143170621"/>
      <w:r>
        <w:t xml:space="preserve">Example 3 - </w:t>
      </w:r>
      <w:r>
        <w:rPr>
          <w:sz w:val="20"/>
          <w:szCs w:val="20"/>
        </w:rPr>
        <w:t xml:space="preserve">ECF 4.01 adapted </w:t>
      </w:r>
      <w:proofErr w:type="spellStart"/>
      <w:r>
        <w:rPr>
          <w:sz w:val="20"/>
          <w:szCs w:val="20"/>
        </w:rPr>
        <w:t>FilingAssemblyMDE.wsdl</w:t>
      </w:r>
      <w:bookmarkEnd w:id="69"/>
      <w:proofErr w:type="spellEnd"/>
    </w:p>
    <w:p w14:paraId="490C8384" w14:textId="3A6C5907" w:rsidR="00E37BF0" w:rsidRDefault="00E37BF0" w:rsidP="00E37BF0">
      <w:pPr>
        <w:spacing w:after="0"/>
        <w:rPr>
          <w:szCs w:val="20"/>
        </w:rPr>
      </w:pPr>
    </w:p>
    <w:p w14:paraId="46E18FD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8080"/>
          <w:sz w:val="16"/>
          <w:szCs w:val="16"/>
          <w:highlight w:val="white"/>
        </w:rPr>
        <w:lastRenderedPageBreak/>
        <w:t>&lt;?xml version="1.0" encoding="UTF-8"?&gt;</w:t>
      </w:r>
    </w:p>
    <w:p w14:paraId="56572AC1"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6910022E"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w:t>
      </w:r>
      <w:proofErr w:type="spellStart"/>
      <w:r w:rsidRPr="00E37BF0">
        <w:rPr>
          <w:rFonts w:ascii="Consolas" w:eastAsia="Calibri" w:hAnsi="Consolas" w:cs="Consolas"/>
          <w:color w:val="808080"/>
          <w:sz w:val="16"/>
          <w:szCs w:val="16"/>
          <w:highlight w:val="white"/>
        </w:rPr>
        <w:t>LegalXML</w:t>
      </w:r>
      <w:proofErr w:type="spellEnd"/>
      <w:r w:rsidRPr="00E37BF0">
        <w:rPr>
          <w:rFonts w:ascii="Consolas" w:eastAsia="Calibri" w:hAnsi="Consolas" w:cs="Consolas"/>
          <w:color w:val="808080"/>
          <w:sz w:val="16"/>
          <w:szCs w:val="16"/>
          <w:highlight w:val="white"/>
        </w:rPr>
        <w:t xml:space="preserve"> Electronic Court Filing Version 4.1</w:t>
      </w:r>
    </w:p>
    <w:p w14:paraId="26309746"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Copyright (c) OASIS Open 2022. All Rights Reserved.</w:t>
      </w:r>
    </w:p>
    <w:p w14:paraId="312815DF"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Source: http://docs.oasis-open.org/legalxml-courtfiling/ecf/v4.1</w:t>
      </w:r>
    </w:p>
    <w:p w14:paraId="69DBE3C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33BD317D"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7C206219"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0160432F"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ab/>
        <w:t xml:space="preserve">Modified for use with ECF 4.01 </w:t>
      </w:r>
    </w:p>
    <w:p w14:paraId="64FE1D57"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03B8867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590AA1AC"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07E930A9"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OASIS's procedures with respect to rights in OASIS specifications can be found at the OASIS website. Copies of claims of rights made available for publication and any assurances of licenses to be made available, or the result of an attempt made to obtain a general license or permission for the use of such proprietary rights by implementors or users of this specification, can be obtained from the OASIS Executive Director.</w:t>
      </w:r>
    </w:p>
    <w:p w14:paraId="17FC6976"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w:t>
      </w:r>
    </w:p>
    <w:p w14:paraId="496691D5"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This document and translations of it may be copied and furnished to others, and derivative works that comment on or otherwise explain it or assist in its implementation may be prepared, copied, </w:t>
      </w:r>
      <w:proofErr w:type="gramStart"/>
      <w:r w:rsidRPr="00E37BF0">
        <w:rPr>
          <w:rFonts w:ascii="Consolas" w:eastAsia="Calibri" w:hAnsi="Consolas" w:cs="Consolas"/>
          <w:color w:val="808080"/>
          <w:sz w:val="16"/>
          <w:szCs w:val="16"/>
          <w:highlight w:val="white"/>
        </w:rPr>
        <w:t>published</w:t>
      </w:r>
      <w:proofErr w:type="gramEnd"/>
      <w:r w:rsidRPr="00E37BF0">
        <w:rPr>
          <w:rFonts w:ascii="Consolas" w:eastAsia="Calibri" w:hAnsi="Consolas" w:cs="Consolas"/>
          <w:color w:val="808080"/>
          <w:sz w:val="16"/>
          <w:szCs w:val="16"/>
          <w:highlight w:val="white"/>
        </w:rPr>
        <w:t xml:space="preserve">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OASIS, except as needed for the purpose of developing OASIS specifications, in which case the procedures for copyrights defined in the OASIS Intellectual Property Rights document must be followed, or as required to translate it into languages other than English. </w:t>
      </w:r>
    </w:p>
    <w:p w14:paraId="7EF57A88"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2A6AB1A9"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The limited permissions granted above are perpetual and will not be revoked by OASIS or its successors or assigns. </w:t>
      </w:r>
    </w:p>
    <w:p w14:paraId="5A2E7CC8"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4475DD12"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This document and the information contained herein is provided on an "AS IS" basis and OASIS DISCLAIMS ALL WARRANTIES, EXPRESS OR IMPLIED, INCLUDING BUT NOT LIMITED TO ANY WARRANTY THAT THE USE OF THE INFORMATION HEREIN WILL NOT INFRINGE ANY RIGHTS OR ANY IMPLIED WARRANTIES OF MERCHANTABILITY OR FITNESS FOR A PARTICULAR PURPOSE.</w:t>
      </w:r>
    </w:p>
    <w:p w14:paraId="78AEE243"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682B25A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5A50D86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6A89D11C"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definitions</w:t>
      </w:r>
      <w:r w:rsidRPr="00E37BF0">
        <w:rPr>
          <w:rFonts w:ascii="Consolas" w:eastAsia="Calibri" w:hAnsi="Consolas" w:cs="Consolas"/>
          <w:color w:val="FF0000"/>
          <w:sz w:val="16"/>
          <w:szCs w:val="16"/>
          <w:highlight w:val="white"/>
        </w:rPr>
        <w:t xml:space="preserve"> targetNamespace</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w:t>
      </w:r>
      <w:r w:rsidRPr="00E37BF0">
        <w:rPr>
          <w:rFonts w:ascii="Consolas" w:eastAsia="Calibri" w:hAnsi="Consolas" w:cs="Consolas"/>
          <w:color w:val="0000FF"/>
          <w:sz w:val="16"/>
          <w:szCs w:val="16"/>
          <w:highlight w:val="white"/>
        </w:rPr>
        <w:t>"</w:t>
      </w:r>
    </w:p>
    <w:p w14:paraId="44281123"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xmlns:tns</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urn:oasis:names:tc:legalxml-courtfiling:schema:wsdl:FilingAssemblyMDE-4.0</w:t>
      </w:r>
      <w:r w:rsidRPr="00E37BF0">
        <w:rPr>
          <w:rFonts w:ascii="Consolas" w:eastAsia="Calibri" w:hAnsi="Consolas" w:cs="Consolas"/>
          <w:color w:val="0000FF"/>
          <w:sz w:val="16"/>
          <w:szCs w:val="16"/>
          <w:highlight w:val="white"/>
        </w:rPr>
        <w:t>"</w:t>
      </w:r>
    </w:p>
    <w:p w14:paraId="5026501E"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xmlns:wrappers</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urn:oasis:names:tc:legalxml-courtfiling:schema:xsd:MessageWrappers-4.0</w:t>
      </w:r>
      <w:r w:rsidRPr="00E37BF0">
        <w:rPr>
          <w:rFonts w:ascii="Consolas" w:eastAsia="Calibri" w:hAnsi="Consolas" w:cs="Consolas"/>
          <w:color w:val="0000FF"/>
          <w:sz w:val="16"/>
          <w:szCs w:val="16"/>
          <w:highlight w:val="white"/>
        </w:rPr>
        <w:t>"</w:t>
      </w:r>
    </w:p>
    <w:p w14:paraId="68DC7805"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xmlns:xsd</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http://www.w3.org/2001/XMLSchema</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w:t>
      </w:r>
      <w:proofErr w:type="spellStart"/>
      <w:proofErr w:type="gramStart"/>
      <w:r w:rsidRPr="00E37BF0">
        <w:rPr>
          <w:rFonts w:ascii="Consolas" w:eastAsia="Calibri" w:hAnsi="Consolas" w:cs="Consolas"/>
          <w:color w:val="FF0000"/>
          <w:sz w:val="16"/>
          <w:szCs w:val="16"/>
          <w:highlight w:val="white"/>
        </w:rPr>
        <w:t>xmlns:soap</w:t>
      </w:r>
      <w:proofErr w:type="spellEnd"/>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/soap/</w:t>
      </w:r>
      <w:r w:rsidRPr="00E37BF0">
        <w:rPr>
          <w:rFonts w:ascii="Consolas" w:eastAsia="Calibri" w:hAnsi="Consolas" w:cs="Consolas"/>
          <w:color w:val="0000FF"/>
          <w:sz w:val="16"/>
          <w:szCs w:val="16"/>
          <w:highlight w:val="white"/>
        </w:rPr>
        <w:t>"</w:t>
      </w:r>
    </w:p>
    <w:p w14:paraId="6CF551F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xmlns:wsdl</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xmlns</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w:t>
      </w:r>
      <w:r w:rsidRPr="00E37BF0">
        <w:rPr>
          <w:rFonts w:ascii="Consolas" w:eastAsia="Calibri" w:hAnsi="Consolas" w:cs="Consolas"/>
          <w:color w:val="0000FF"/>
          <w:sz w:val="16"/>
          <w:szCs w:val="16"/>
          <w:highlight w:val="white"/>
        </w:rPr>
        <w:t>"</w:t>
      </w:r>
    </w:p>
    <w:p w14:paraId="1A55B3F7"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xmlns:wsp</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w:t>
      </w:r>
      <w:proofErr w:type="spellEnd"/>
      <w:r w:rsidRPr="00E37BF0">
        <w:rPr>
          <w:rFonts w:ascii="Consolas" w:eastAsia="Calibri" w:hAnsi="Consolas" w:cs="Consolas"/>
          <w:color w:val="000000"/>
          <w:sz w:val="16"/>
          <w:szCs w:val="16"/>
          <w:highlight w:val="white"/>
        </w:rPr>
        <w:t>/2004/09/policy</w:t>
      </w:r>
      <w:r w:rsidRPr="00E37BF0">
        <w:rPr>
          <w:rFonts w:ascii="Consolas" w:eastAsia="Calibri" w:hAnsi="Consolas" w:cs="Consolas"/>
          <w:color w:val="0000FF"/>
          <w:sz w:val="16"/>
          <w:szCs w:val="16"/>
          <w:highlight w:val="white"/>
        </w:rPr>
        <w:t>"</w:t>
      </w:r>
    </w:p>
    <w:p w14:paraId="64E5D8BB"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proofErr w:type="gramStart"/>
      <w:r w:rsidRPr="00E37BF0">
        <w:rPr>
          <w:rFonts w:ascii="Consolas" w:eastAsia="Calibri" w:hAnsi="Consolas" w:cs="Consolas"/>
          <w:color w:val="FF0000"/>
          <w:sz w:val="16"/>
          <w:szCs w:val="16"/>
          <w:highlight w:val="white"/>
        </w:rPr>
        <w:t>xmlns:wsrmp</w:t>
      </w:r>
      <w:proofErr w:type="spellEnd"/>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http://docs.oasis-open.org/</w:t>
      </w:r>
      <w:proofErr w:type="spellStart"/>
      <w:r w:rsidRPr="00E37BF0">
        <w:rPr>
          <w:rFonts w:ascii="Consolas" w:eastAsia="Calibri" w:hAnsi="Consolas" w:cs="Consolas"/>
          <w:color w:val="000000"/>
          <w:sz w:val="16"/>
          <w:szCs w:val="16"/>
          <w:highlight w:val="white"/>
        </w:rPr>
        <w:t>ws-rx</w:t>
      </w:r>
      <w:proofErr w:type="spellEnd"/>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wsrmp</w:t>
      </w:r>
      <w:proofErr w:type="spellEnd"/>
      <w:r w:rsidRPr="00E37BF0">
        <w:rPr>
          <w:rFonts w:ascii="Consolas" w:eastAsia="Calibri" w:hAnsi="Consolas" w:cs="Consolas"/>
          <w:color w:val="000000"/>
          <w:sz w:val="16"/>
          <w:szCs w:val="16"/>
          <w:highlight w:val="white"/>
        </w:rPr>
        <w:t>/200702</w:t>
      </w:r>
      <w:r w:rsidRPr="00E37BF0">
        <w:rPr>
          <w:rFonts w:ascii="Consolas" w:eastAsia="Calibri" w:hAnsi="Consolas" w:cs="Consolas"/>
          <w:color w:val="0000FF"/>
          <w:sz w:val="16"/>
          <w:szCs w:val="16"/>
          <w:highlight w:val="white"/>
        </w:rPr>
        <w:t>"</w:t>
      </w:r>
    </w:p>
    <w:p w14:paraId="60B85B2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xmlns:wsu</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http://docs.oasis-open.org/wss/2004/01/oasis-200401-wss-361 wssecurity-utility-1.0.xsd</w:t>
      </w:r>
      <w:r w:rsidRPr="00E37BF0">
        <w:rPr>
          <w:rFonts w:ascii="Consolas" w:eastAsia="Calibri" w:hAnsi="Consolas" w:cs="Consolas"/>
          <w:color w:val="0000FF"/>
          <w:sz w:val="16"/>
          <w:szCs w:val="16"/>
          <w:highlight w:val="white"/>
        </w:rPr>
        <w:t>"&gt;</w:t>
      </w:r>
    </w:p>
    <w:p w14:paraId="1B8D72C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wsp:UsingPolicy</w:t>
      </w:r>
      <w:proofErr w:type="spellEnd"/>
      <w:proofErr w:type="gramEnd"/>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wsdl:required</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true</w:t>
      </w:r>
      <w:r w:rsidRPr="00E37BF0">
        <w:rPr>
          <w:rFonts w:ascii="Consolas" w:eastAsia="Calibri" w:hAnsi="Consolas" w:cs="Consolas"/>
          <w:color w:val="0000FF"/>
          <w:sz w:val="16"/>
          <w:szCs w:val="16"/>
          <w:highlight w:val="white"/>
        </w:rPr>
        <w:t>"/&gt;</w:t>
      </w:r>
    </w:p>
    <w:p w14:paraId="1C79426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w:t>
      </w:r>
      <w:proofErr w:type="spellEnd"/>
      <w:proofErr w:type="gramEnd"/>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wsu:Id</w:t>
      </w:r>
      <w:proofErr w:type="spellEnd"/>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MyPolicy</w:t>
      </w:r>
      <w:proofErr w:type="spellEnd"/>
      <w:r w:rsidRPr="00E37BF0">
        <w:rPr>
          <w:rFonts w:ascii="Consolas" w:eastAsia="Calibri" w:hAnsi="Consolas" w:cs="Consolas"/>
          <w:color w:val="0000FF"/>
          <w:sz w:val="16"/>
          <w:szCs w:val="16"/>
          <w:highlight w:val="white"/>
        </w:rPr>
        <w:t>"&gt;</w:t>
      </w:r>
    </w:p>
    <w:p w14:paraId="72F5BB9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wsrmp:RMAssertion</w:t>
      </w:r>
      <w:proofErr w:type="spellEnd"/>
      <w:proofErr w:type="gramEnd"/>
      <w:r w:rsidRPr="00E37BF0">
        <w:rPr>
          <w:rFonts w:ascii="Consolas" w:eastAsia="Calibri" w:hAnsi="Consolas" w:cs="Consolas"/>
          <w:color w:val="0000FF"/>
          <w:sz w:val="16"/>
          <w:szCs w:val="16"/>
          <w:highlight w:val="white"/>
        </w:rPr>
        <w:t>/&gt;</w:t>
      </w:r>
    </w:p>
    <w:p w14:paraId="582A7CF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w:t>
      </w:r>
      <w:proofErr w:type="spellEnd"/>
      <w:proofErr w:type="gramEnd"/>
      <w:r w:rsidRPr="00E37BF0">
        <w:rPr>
          <w:rFonts w:ascii="Consolas" w:eastAsia="Calibri" w:hAnsi="Consolas" w:cs="Consolas"/>
          <w:color w:val="0000FF"/>
          <w:sz w:val="16"/>
          <w:szCs w:val="16"/>
          <w:highlight w:val="white"/>
        </w:rPr>
        <w:t>&gt;</w:t>
      </w:r>
    </w:p>
    <w:p w14:paraId="7108621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wsdl:types</w:t>
      </w:r>
      <w:proofErr w:type="spellEnd"/>
      <w:proofErr w:type="gramEnd"/>
      <w:r w:rsidRPr="00E37BF0">
        <w:rPr>
          <w:rFonts w:ascii="Consolas" w:eastAsia="Calibri" w:hAnsi="Consolas" w:cs="Consolas"/>
          <w:color w:val="0000FF"/>
          <w:sz w:val="16"/>
          <w:szCs w:val="16"/>
          <w:highlight w:val="white"/>
        </w:rPr>
        <w:t>&gt;</w:t>
      </w:r>
    </w:p>
    <w:p w14:paraId="69A8418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xsd:schema</w:t>
      </w:r>
      <w:proofErr w:type="spellEnd"/>
      <w:proofErr w:type="gramEnd"/>
      <w:r w:rsidRPr="00E37BF0">
        <w:rPr>
          <w:rFonts w:ascii="Consolas" w:eastAsia="Calibri" w:hAnsi="Consolas" w:cs="Consolas"/>
          <w:color w:val="0000FF"/>
          <w:sz w:val="16"/>
          <w:szCs w:val="16"/>
          <w:highlight w:val="white"/>
        </w:rPr>
        <w:t>&gt;</w:t>
      </w:r>
    </w:p>
    <w:p w14:paraId="76E6E056"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xsd:import</w:t>
      </w:r>
      <w:proofErr w:type="spellEnd"/>
      <w:proofErr w:type="gramEnd"/>
    </w:p>
    <w:p w14:paraId="12392C98"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namespace</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:names:tc:legalxml-courtfiling:schema:xsd:MessageWrappers-4.0</w:t>
      </w:r>
      <w:r w:rsidRPr="00E37BF0">
        <w:rPr>
          <w:rFonts w:ascii="Consolas" w:eastAsia="Calibri" w:hAnsi="Consolas" w:cs="Consolas"/>
          <w:color w:val="0000FF"/>
          <w:sz w:val="16"/>
          <w:szCs w:val="16"/>
          <w:highlight w:val="white"/>
        </w:rPr>
        <w:t>"</w:t>
      </w:r>
    </w:p>
    <w:p w14:paraId="367085A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schemaLocation</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xsd</w:t>
      </w:r>
      <w:proofErr w:type="spellEnd"/>
      <w:r w:rsidRPr="00E37BF0">
        <w:rPr>
          <w:rFonts w:ascii="Consolas" w:eastAsia="Calibri" w:hAnsi="Consolas" w:cs="Consolas"/>
          <w:color w:val="000000"/>
          <w:sz w:val="16"/>
          <w:szCs w:val="16"/>
          <w:highlight w:val="white"/>
        </w:rPr>
        <w:t>/wrappers.xsd</w:t>
      </w:r>
      <w:r w:rsidRPr="00E37BF0">
        <w:rPr>
          <w:rFonts w:ascii="Consolas" w:eastAsia="Calibri" w:hAnsi="Consolas" w:cs="Consolas"/>
          <w:color w:val="0000FF"/>
          <w:sz w:val="16"/>
          <w:szCs w:val="16"/>
          <w:highlight w:val="white"/>
        </w:rPr>
        <w:t>"/&gt;</w:t>
      </w:r>
    </w:p>
    <w:p w14:paraId="15C5427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xsd:schema</w:t>
      </w:r>
      <w:proofErr w:type="spellEnd"/>
      <w:proofErr w:type="gramEnd"/>
      <w:r w:rsidRPr="00E37BF0">
        <w:rPr>
          <w:rFonts w:ascii="Consolas" w:eastAsia="Calibri" w:hAnsi="Consolas" w:cs="Consolas"/>
          <w:color w:val="0000FF"/>
          <w:sz w:val="16"/>
          <w:szCs w:val="16"/>
          <w:highlight w:val="white"/>
        </w:rPr>
        <w:t>&gt;</w:t>
      </w:r>
    </w:p>
    <w:p w14:paraId="4B93E2C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wsdl:types</w:t>
      </w:r>
      <w:proofErr w:type="spellEnd"/>
      <w:proofErr w:type="gramEnd"/>
      <w:r w:rsidRPr="00E37BF0">
        <w:rPr>
          <w:rFonts w:ascii="Consolas" w:eastAsia="Calibri" w:hAnsi="Consolas" w:cs="Consolas"/>
          <w:color w:val="0000FF"/>
          <w:sz w:val="16"/>
          <w:szCs w:val="16"/>
          <w:highlight w:val="white"/>
        </w:rPr>
        <w:t>&gt;</w:t>
      </w:r>
    </w:p>
    <w:p w14:paraId="036F45A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5ECF15D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messages </w:t>
      </w:r>
      <w:r w:rsidRPr="00E37BF0">
        <w:rPr>
          <w:rFonts w:ascii="Consolas" w:eastAsia="Calibri" w:hAnsi="Consolas" w:cs="Consolas"/>
          <w:color w:val="0000FF"/>
          <w:sz w:val="16"/>
          <w:szCs w:val="16"/>
          <w:highlight w:val="white"/>
        </w:rPr>
        <w:t>--&gt;</w:t>
      </w:r>
    </w:p>
    <w:p w14:paraId="4984D51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NotifyFilingReviewCompleteRequest</w:t>
      </w:r>
      <w:proofErr w:type="spellEnd"/>
      <w:r w:rsidRPr="00E37BF0">
        <w:rPr>
          <w:rFonts w:ascii="Consolas" w:eastAsia="Calibri" w:hAnsi="Consolas" w:cs="Consolas"/>
          <w:color w:val="0000FF"/>
          <w:sz w:val="16"/>
          <w:szCs w:val="16"/>
          <w:highlight w:val="white"/>
        </w:rPr>
        <w:t>"&gt;</w:t>
      </w:r>
    </w:p>
    <w:p w14:paraId="07EF5E86"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NotifyFilingReviewCompleteRequestMessage</w:t>
      </w:r>
      <w:proofErr w:type="spellEnd"/>
      <w:r w:rsidRPr="00E37BF0">
        <w:rPr>
          <w:rFonts w:ascii="Consolas" w:eastAsia="Calibri" w:hAnsi="Consolas" w:cs="Consolas"/>
          <w:color w:val="0000FF"/>
          <w:sz w:val="16"/>
          <w:szCs w:val="16"/>
          <w:highlight w:val="white"/>
        </w:rPr>
        <w:t>"</w:t>
      </w:r>
    </w:p>
    <w:p w14:paraId="0509F0A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wrappers:NotifyFilingReviewComplete</w:t>
      </w:r>
      <w:proofErr w:type="spellEnd"/>
      <w:proofErr w:type="gramEnd"/>
      <w:r w:rsidRPr="00E37BF0">
        <w:rPr>
          <w:rFonts w:ascii="Consolas" w:eastAsia="Calibri" w:hAnsi="Consolas" w:cs="Consolas"/>
          <w:color w:val="0000FF"/>
          <w:sz w:val="16"/>
          <w:szCs w:val="16"/>
          <w:highlight w:val="white"/>
        </w:rPr>
        <w:t>"/&gt;</w:t>
      </w:r>
    </w:p>
    <w:p w14:paraId="696121E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4E5FB8A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NotifyFilingReviewCompleteResponse</w:t>
      </w:r>
      <w:proofErr w:type="spellEnd"/>
      <w:r w:rsidRPr="00E37BF0">
        <w:rPr>
          <w:rFonts w:ascii="Consolas" w:eastAsia="Calibri" w:hAnsi="Consolas" w:cs="Consolas"/>
          <w:color w:val="0000FF"/>
          <w:sz w:val="16"/>
          <w:szCs w:val="16"/>
          <w:highlight w:val="white"/>
        </w:rPr>
        <w:t>"&gt;</w:t>
      </w:r>
    </w:p>
    <w:p w14:paraId="493C791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MessageReceiptMessage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wrappers:NotifyFilingReviewCompleteResponse</w:t>
      </w:r>
      <w:proofErr w:type="spellEnd"/>
      <w:proofErr w:type="gramEnd"/>
      <w:r w:rsidRPr="00E37BF0">
        <w:rPr>
          <w:rFonts w:ascii="Consolas" w:eastAsia="Calibri" w:hAnsi="Consolas" w:cs="Consolas"/>
          <w:color w:val="0000FF"/>
          <w:sz w:val="16"/>
          <w:szCs w:val="16"/>
          <w:highlight w:val="white"/>
        </w:rPr>
        <w:t>"/&gt;</w:t>
      </w:r>
    </w:p>
    <w:p w14:paraId="2FFD988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2ED16FF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33C08F4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ports </w:t>
      </w:r>
      <w:r w:rsidRPr="00E37BF0">
        <w:rPr>
          <w:rFonts w:ascii="Consolas" w:eastAsia="Calibri" w:hAnsi="Consolas" w:cs="Consolas"/>
          <w:color w:val="0000FF"/>
          <w:sz w:val="16"/>
          <w:szCs w:val="16"/>
          <w:highlight w:val="white"/>
        </w:rPr>
        <w:t>--&gt;</w:t>
      </w:r>
    </w:p>
    <w:p w14:paraId="7D44592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r w:rsidRPr="00E37BF0">
        <w:rPr>
          <w:rFonts w:ascii="Consolas" w:eastAsia="Calibri" w:hAnsi="Consolas" w:cs="Consolas"/>
          <w:color w:val="800000"/>
          <w:sz w:val="16"/>
          <w:szCs w:val="16"/>
          <w:highlight w:val="white"/>
        </w:rPr>
        <w:t>portType</w:t>
      </w:r>
      <w:proofErr w:type="spellEnd"/>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FilingAssemblyMDE</w:t>
      </w:r>
      <w:proofErr w:type="spellEnd"/>
      <w:r w:rsidRPr="00E37BF0">
        <w:rPr>
          <w:rFonts w:ascii="Consolas" w:eastAsia="Calibri" w:hAnsi="Consolas" w:cs="Consolas"/>
          <w:color w:val="0000FF"/>
          <w:sz w:val="16"/>
          <w:szCs w:val="16"/>
          <w:highlight w:val="white"/>
        </w:rPr>
        <w:t>"&gt;</w:t>
      </w:r>
    </w:p>
    <w:p w14:paraId="421CEAE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NotifyFilingReviewComplete</w:t>
      </w:r>
      <w:proofErr w:type="spellEnd"/>
      <w:r w:rsidRPr="00E37BF0">
        <w:rPr>
          <w:rFonts w:ascii="Consolas" w:eastAsia="Calibri" w:hAnsi="Consolas" w:cs="Consolas"/>
          <w:color w:val="0000FF"/>
          <w:sz w:val="16"/>
          <w:szCs w:val="16"/>
          <w:highlight w:val="white"/>
        </w:rPr>
        <w:t>"&gt;</w:t>
      </w:r>
    </w:p>
    <w:p w14:paraId="6A6CB9E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tns:NotifyFilingReviewCompleteRequest</w:t>
      </w:r>
      <w:proofErr w:type="spellEnd"/>
      <w:proofErr w:type="gramEnd"/>
      <w:r w:rsidRPr="00E37BF0">
        <w:rPr>
          <w:rFonts w:ascii="Consolas" w:eastAsia="Calibri" w:hAnsi="Consolas" w:cs="Consolas"/>
          <w:color w:val="0000FF"/>
          <w:sz w:val="16"/>
          <w:szCs w:val="16"/>
          <w:highlight w:val="white"/>
        </w:rPr>
        <w:t>"/&gt;</w:t>
      </w:r>
    </w:p>
    <w:p w14:paraId="68246A7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tns:NotifyFilingReviewCompleteResponse</w:t>
      </w:r>
      <w:proofErr w:type="spellEnd"/>
      <w:proofErr w:type="gramEnd"/>
      <w:r w:rsidRPr="00E37BF0">
        <w:rPr>
          <w:rFonts w:ascii="Consolas" w:eastAsia="Calibri" w:hAnsi="Consolas" w:cs="Consolas"/>
          <w:color w:val="0000FF"/>
          <w:sz w:val="16"/>
          <w:szCs w:val="16"/>
          <w:highlight w:val="white"/>
        </w:rPr>
        <w:t>"/&gt;</w:t>
      </w:r>
    </w:p>
    <w:p w14:paraId="5814729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237D59F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r w:rsidRPr="00E37BF0">
        <w:rPr>
          <w:rFonts w:ascii="Consolas" w:eastAsia="Calibri" w:hAnsi="Consolas" w:cs="Consolas"/>
          <w:color w:val="800000"/>
          <w:sz w:val="16"/>
          <w:szCs w:val="16"/>
          <w:highlight w:val="white"/>
        </w:rPr>
        <w:t>portType</w:t>
      </w:r>
      <w:proofErr w:type="spellEnd"/>
      <w:r w:rsidRPr="00E37BF0">
        <w:rPr>
          <w:rFonts w:ascii="Consolas" w:eastAsia="Calibri" w:hAnsi="Consolas" w:cs="Consolas"/>
          <w:color w:val="0000FF"/>
          <w:sz w:val="16"/>
          <w:szCs w:val="16"/>
          <w:highlight w:val="white"/>
        </w:rPr>
        <w:t>&gt;</w:t>
      </w:r>
    </w:p>
    <w:p w14:paraId="1AF0E7F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26FEDD8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bindings </w:t>
      </w:r>
      <w:r w:rsidRPr="00E37BF0">
        <w:rPr>
          <w:rFonts w:ascii="Consolas" w:eastAsia="Calibri" w:hAnsi="Consolas" w:cs="Consolas"/>
          <w:color w:val="0000FF"/>
          <w:sz w:val="16"/>
          <w:szCs w:val="16"/>
          <w:highlight w:val="white"/>
        </w:rPr>
        <w:t>--&gt;</w:t>
      </w:r>
    </w:p>
    <w:p w14:paraId="1A85106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binding</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FilingAssemblyMDESoap</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type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tns:FilingAssemblyMDE</w:t>
      </w:r>
      <w:proofErr w:type="spellEnd"/>
      <w:proofErr w:type="gramEnd"/>
      <w:r w:rsidRPr="00E37BF0">
        <w:rPr>
          <w:rFonts w:ascii="Consolas" w:eastAsia="Calibri" w:hAnsi="Consolas" w:cs="Consolas"/>
          <w:color w:val="0000FF"/>
          <w:sz w:val="16"/>
          <w:szCs w:val="16"/>
          <w:highlight w:val="white"/>
        </w:rPr>
        <w:t>"&gt;</w:t>
      </w:r>
    </w:p>
    <w:p w14:paraId="7DD33E7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wsp:PolicyReference</w:t>
      </w:r>
      <w:proofErr w:type="spellEnd"/>
      <w:proofErr w:type="gramEnd"/>
      <w:r w:rsidRPr="00E37BF0">
        <w:rPr>
          <w:rFonts w:ascii="Consolas" w:eastAsia="Calibri" w:hAnsi="Consolas" w:cs="Consolas"/>
          <w:color w:val="FF0000"/>
          <w:sz w:val="16"/>
          <w:szCs w:val="16"/>
          <w:highlight w:val="white"/>
        </w:rPr>
        <w:t xml:space="preserve"> URI</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MyPolicy</w:t>
      </w:r>
      <w:proofErr w:type="spellEnd"/>
      <w:r w:rsidRPr="00E37BF0">
        <w:rPr>
          <w:rFonts w:ascii="Consolas" w:eastAsia="Calibri" w:hAnsi="Consolas" w:cs="Consolas"/>
          <w:color w:val="0000FF"/>
          <w:sz w:val="16"/>
          <w:szCs w:val="16"/>
          <w:highlight w:val="white"/>
        </w:rPr>
        <w:t>"/&gt;</w:t>
      </w:r>
    </w:p>
    <w:p w14:paraId="2C116A6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soap:binding</w:t>
      </w:r>
      <w:proofErr w:type="spellEnd"/>
      <w:proofErr w:type="gramEnd"/>
      <w:r w:rsidRPr="00E37BF0">
        <w:rPr>
          <w:rFonts w:ascii="Consolas" w:eastAsia="Calibri" w:hAnsi="Consolas" w:cs="Consolas"/>
          <w:color w:val="FF0000"/>
          <w:sz w:val="16"/>
          <w:szCs w:val="16"/>
          <w:highlight w:val="white"/>
        </w:rPr>
        <w:t xml:space="preserve"> style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document</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transport</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http://schemas.xmlsoap.org/soap/http</w:t>
      </w:r>
      <w:r w:rsidRPr="00E37BF0">
        <w:rPr>
          <w:rFonts w:ascii="Consolas" w:eastAsia="Calibri" w:hAnsi="Consolas" w:cs="Consolas"/>
          <w:color w:val="0000FF"/>
          <w:sz w:val="16"/>
          <w:szCs w:val="16"/>
          <w:highlight w:val="white"/>
        </w:rPr>
        <w:t>"/&gt;</w:t>
      </w:r>
    </w:p>
    <w:p w14:paraId="332AAF6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NotifyFilingReviewComplete</w:t>
      </w:r>
      <w:proofErr w:type="spellEnd"/>
      <w:r w:rsidRPr="00E37BF0">
        <w:rPr>
          <w:rFonts w:ascii="Consolas" w:eastAsia="Calibri" w:hAnsi="Consolas" w:cs="Consolas"/>
          <w:color w:val="0000FF"/>
          <w:sz w:val="16"/>
          <w:szCs w:val="16"/>
          <w:highlight w:val="white"/>
        </w:rPr>
        <w:t>"&gt;</w:t>
      </w:r>
    </w:p>
    <w:p w14:paraId="0798DE8A"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0E9E03D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:names:tc:legalxml-courtfilingschema:wsdl:FilingAssemblyMDE-4.0\NotifyFilingReviewComplete</w:t>
      </w:r>
      <w:r w:rsidRPr="00E37BF0">
        <w:rPr>
          <w:rFonts w:ascii="Consolas" w:eastAsia="Calibri" w:hAnsi="Consolas" w:cs="Consolas"/>
          <w:color w:val="0000FF"/>
          <w:sz w:val="16"/>
          <w:szCs w:val="16"/>
          <w:highlight w:val="white"/>
        </w:rPr>
        <w:t>"/&gt;</w:t>
      </w:r>
    </w:p>
    <w:p w14:paraId="5F0703C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2B2A03D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05E1978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3A7E389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74E7F1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396EFEC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72302B0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3CF04BA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binding</w:t>
      </w:r>
      <w:r w:rsidRPr="00E37BF0">
        <w:rPr>
          <w:rFonts w:ascii="Consolas" w:eastAsia="Calibri" w:hAnsi="Consolas" w:cs="Consolas"/>
          <w:color w:val="0000FF"/>
          <w:sz w:val="16"/>
          <w:szCs w:val="16"/>
          <w:highlight w:val="white"/>
        </w:rPr>
        <w:t>&gt;</w:t>
      </w:r>
    </w:p>
    <w:p w14:paraId="6992BC2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3D48FB6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services not defined here...defined in an implementation-specific WSDL that imports this one </w:t>
      </w:r>
      <w:r w:rsidRPr="00E37BF0">
        <w:rPr>
          <w:rFonts w:ascii="Consolas" w:eastAsia="Calibri" w:hAnsi="Consolas" w:cs="Consolas"/>
          <w:color w:val="0000FF"/>
          <w:sz w:val="16"/>
          <w:szCs w:val="16"/>
          <w:highlight w:val="white"/>
        </w:rPr>
        <w:t>--&gt;</w:t>
      </w:r>
    </w:p>
    <w:p w14:paraId="33E0C8E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definitions</w:t>
      </w:r>
      <w:r w:rsidRPr="00E37BF0">
        <w:rPr>
          <w:rFonts w:ascii="Consolas" w:eastAsia="Calibri" w:hAnsi="Consolas" w:cs="Consolas"/>
          <w:color w:val="0000FF"/>
          <w:sz w:val="16"/>
          <w:szCs w:val="16"/>
          <w:highlight w:val="white"/>
        </w:rPr>
        <w:t>&gt;</w:t>
      </w:r>
    </w:p>
    <w:p w14:paraId="5188FC45" w14:textId="77777777" w:rsidR="00E37BF0" w:rsidRPr="00E37BF0" w:rsidRDefault="00E37BF0" w:rsidP="00E37BF0">
      <w:pPr>
        <w:spacing w:before="0" w:after="0" w:line="259" w:lineRule="auto"/>
        <w:rPr>
          <w:rFonts w:ascii="Calibri" w:eastAsia="Calibri" w:hAnsi="Calibri"/>
          <w:szCs w:val="20"/>
        </w:rPr>
      </w:pPr>
    </w:p>
    <w:p w14:paraId="40C78B21" w14:textId="2589A491" w:rsidR="007B3620" w:rsidRDefault="007B3620" w:rsidP="007B3620">
      <w:pPr>
        <w:pStyle w:val="ApendixHeading3"/>
      </w:pPr>
      <w:bookmarkStart w:id="70" w:name="_Toc143170622"/>
      <w:r>
        <w:t xml:space="preserve">Example 3 - </w:t>
      </w:r>
      <w:r>
        <w:rPr>
          <w:sz w:val="20"/>
          <w:szCs w:val="20"/>
        </w:rPr>
        <w:t xml:space="preserve">ECF 4.01 adapted </w:t>
      </w:r>
      <w:proofErr w:type="spellStart"/>
      <w:r>
        <w:rPr>
          <w:sz w:val="20"/>
          <w:szCs w:val="20"/>
        </w:rPr>
        <w:t>FilingReviewMDE.wsdl</w:t>
      </w:r>
      <w:bookmarkEnd w:id="70"/>
      <w:proofErr w:type="spellEnd"/>
    </w:p>
    <w:p w14:paraId="0F42CA8C" w14:textId="77777777" w:rsidR="00E37BF0" w:rsidRPr="00E37BF0" w:rsidRDefault="00E37BF0" w:rsidP="00E37BF0">
      <w:pPr>
        <w:spacing w:before="0" w:after="0" w:line="259" w:lineRule="auto"/>
        <w:rPr>
          <w:rFonts w:ascii="Calibri" w:eastAsia="Calibri" w:hAnsi="Calibri"/>
          <w:szCs w:val="20"/>
        </w:rPr>
      </w:pPr>
    </w:p>
    <w:p w14:paraId="3189310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8080"/>
          <w:sz w:val="16"/>
          <w:szCs w:val="16"/>
          <w:highlight w:val="white"/>
        </w:rPr>
        <w:t>&lt;?xml version="1.0" encoding="UTF-8"?&gt;</w:t>
      </w:r>
    </w:p>
    <w:p w14:paraId="772AFD68"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47488880"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w:t>
      </w:r>
      <w:proofErr w:type="spellStart"/>
      <w:r w:rsidRPr="00E37BF0">
        <w:rPr>
          <w:rFonts w:ascii="Consolas" w:eastAsia="Calibri" w:hAnsi="Consolas" w:cs="Consolas"/>
          <w:color w:val="808080"/>
          <w:sz w:val="16"/>
          <w:szCs w:val="16"/>
          <w:highlight w:val="white"/>
        </w:rPr>
        <w:t>LegalXML</w:t>
      </w:r>
      <w:proofErr w:type="spellEnd"/>
      <w:r w:rsidRPr="00E37BF0">
        <w:rPr>
          <w:rFonts w:ascii="Consolas" w:eastAsia="Calibri" w:hAnsi="Consolas" w:cs="Consolas"/>
          <w:color w:val="808080"/>
          <w:sz w:val="16"/>
          <w:szCs w:val="16"/>
          <w:highlight w:val="white"/>
        </w:rPr>
        <w:t xml:space="preserve"> Electronic Court Filing Version 4.1</w:t>
      </w:r>
    </w:p>
    <w:p w14:paraId="44A96AF2"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Copyright (c) OASIS Open 2022. All Rights Reserved.</w:t>
      </w:r>
    </w:p>
    <w:p w14:paraId="32789497"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Source: http://docs.oasis-open.org/legalxml-courtfiling/ecf/v4.1</w:t>
      </w:r>
    </w:p>
    <w:p w14:paraId="56E9340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4B7ED6B3"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5BFF7428"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72180848" w14:textId="45448DDE"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ab/>
        <w:t xml:space="preserve">Modified for use with ECF 4.01 </w:t>
      </w:r>
    </w:p>
    <w:p w14:paraId="1F02A5A0"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43989B2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5085119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1BFFBED2"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0000FF"/>
          <w:sz w:val="16"/>
          <w:szCs w:val="16"/>
          <w:highlight w:val="white"/>
        </w:rPr>
        <w:t>&lt;!--</w:t>
      </w:r>
    </w:p>
    <w:p w14:paraId="3D483B48"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OASIS's procedures with respect to rights in OASIS specifications can be found at the OASIS website. Copies of claims of rights made available for publication and any assurances of licenses to be made available, or the result of an attempt made to obtain a general license or permission for the use of such proprietary rights by implementors or users of this specification, can be obtained from the OASIS Executive Director.</w:t>
      </w:r>
    </w:p>
    <w:p w14:paraId="17170D74"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 </w:t>
      </w:r>
    </w:p>
    <w:p w14:paraId="6A6BDBE0"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This document and translations of it may be copied and furnished to others, and derivative works that comment on or otherwise explain it or assist in its implementation may be prepared, copied, </w:t>
      </w:r>
      <w:proofErr w:type="gramStart"/>
      <w:r w:rsidRPr="00E37BF0">
        <w:rPr>
          <w:rFonts w:ascii="Consolas" w:eastAsia="Calibri" w:hAnsi="Consolas" w:cs="Consolas"/>
          <w:color w:val="808080"/>
          <w:sz w:val="16"/>
          <w:szCs w:val="16"/>
          <w:highlight w:val="white"/>
        </w:rPr>
        <w:t>published</w:t>
      </w:r>
      <w:proofErr w:type="gramEnd"/>
      <w:r w:rsidRPr="00E37BF0">
        <w:rPr>
          <w:rFonts w:ascii="Consolas" w:eastAsia="Calibri" w:hAnsi="Consolas" w:cs="Consolas"/>
          <w:color w:val="808080"/>
          <w:sz w:val="16"/>
          <w:szCs w:val="16"/>
          <w:highlight w:val="white"/>
        </w:rPr>
        <w:t xml:space="preserve">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OASIS, except as needed for the purpose of developing OASIS specifications, in which case the procedures for copyrights defined in the OASIS Intellectual Property Rights document must be followed, or as required to translate it into languages other than English. </w:t>
      </w:r>
    </w:p>
    <w:p w14:paraId="46DF1E2E"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7895A393"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t xml:space="preserve">The limited permissions granted above are perpetual and will not be revoked by OASIS or its successors or assigns. </w:t>
      </w:r>
    </w:p>
    <w:p w14:paraId="1FB12894"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6A6E7813"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r w:rsidRPr="00E37BF0">
        <w:rPr>
          <w:rFonts w:ascii="Consolas" w:eastAsia="Calibri" w:hAnsi="Consolas" w:cs="Consolas"/>
          <w:color w:val="808080"/>
          <w:sz w:val="16"/>
          <w:szCs w:val="16"/>
          <w:highlight w:val="white"/>
        </w:rPr>
        <w:lastRenderedPageBreak/>
        <w:t>This document and the information contained herein is provided on an "AS IS" basis and OASIS DISCLAIMS ALL WARRANTIES, EXPRESS OR IMPLIED, INCLUDING BUT NOT LIMITED TO ANY WARRANTY THAT THE USE OF THE INFORMATION HEREIN WILL NOT INFRINGE ANY RIGHTS OR ANY IMPLIED WARRANTIES OF MERCHANTABILITY OR FITNESS FOR A PARTICULAR PURPOSE.</w:t>
      </w:r>
    </w:p>
    <w:p w14:paraId="2B016797" w14:textId="77777777" w:rsidR="00E37BF0" w:rsidRPr="00E37BF0" w:rsidRDefault="00E37BF0" w:rsidP="00E37BF0">
      <w:pPr>
        <w:autoSpaceDE w:val="0"/>
        <w:autoSpaceDN w:val="0"/>
        <w:adjustRightInd w:val="0"/>
        <w:spacing w:before="0" w:after="0"/>
        <w:rPr>
          <w:rFonts w:ascii="Consolas" w:eastAsia="Calibri" w:hAnsi="Consolas" w:cs="Consolas"/>
          <w:color w:val="808080"/>
          <w:sz w:val="16"/>
          <w:szCs w:val="16"/>
          <w:highlight w:val="white"/>
        </w:rPr>
      </w:pPr>
    </w:p>
    <w:p w14:paraId="6FEFDAE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--&gt;</w:t>
      </w:r>
    </w:p>
    <w:p w14:paraId="5FADC1F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27F6BF87"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definitions</w:t>
      </w:r>
      <w:r w:rsidRPr="00E37BF0">
        <w:rPr>
          <w:rFonts w:ascii="Consolas" w:eastAsia="Calibri" w:hAnsi="Consolas" w:cs="Consolas"/>
          <w:color w:val="FF0000"/>
          <w:sz w:val="16"/>
          <w:szCs w:val="16"/>
          <w:highlight w:val="white"/>
        </w:rPr>
        <w:t xml:space="preserve"> targetNamespace</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:names:tc:legalxml-courtfiling:schema:wsdl:FilingReviewMDE-4.0</w:t>
      </w:r>
      <w:r w:rsidRPr="00E37BF0">
        <w:rPr>
          <w:rFonts w:ascii="Consolas" w:eastAsia="Calibri" w:hAnsi="Consolas" w:cs="Consolas"/>
          <w:color w:val="0000FF"/>
          <w:sz w:val="16"/>
          <w:szCs w:val="16"/>
          <w:highlight w:val="white"/>
        </w:rPr>
        <w:t>"</w:t>
      </w:r>
    </w:p>
    <w:p w14:paraId="401E6A9F"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xmlns:tns</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urn:oasis:names:tc:legalxml-courtfiling:schema:wsdl:FilingReviewMDE-4.0</w:t>
      </w:r>
      <w:r w:rsidRPr="00E37BF0">
        <w:rPr>
          <w:rFonts w:ascii="Consolas" w:eastAsia="Calibri" w:hAnsi="Consolas" w:cs="Consolas"/>
          <w:color w:val="0000FF"/>
          <w:sz w:val="16"/>
          <w:szCs w:val="16"/>
          <w:highlight w:val="white"/>
        </w:rPr>
        <w:t>"</w:t>
      </w:r>
    </w:p>
    <w:p w14:paraId="69ED21A9"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xmlns:wrappers</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urn:oasis:names:tc:legalxml-courtfiling:schema:xsd:MessageWrappers-4.0</w:t>
      </w:r>
      <w:r w:rsidRPr="00E37BF0">
        <w:rPr>
          <w:rFonts w:ascii="Consolas" w:eastAsia="Calibri" w:hAnsi="Consolas" w:cs="Consolas"/>
          <w:color w:val="0000FF"/>
          <w:sz w:val="16"/>
          <w:szCs w:val="16"/>
          <w:highlight w:val="white"/>
        </w:rPr>
        <w:t>"</w:t>
      </w:r>
    </w:p>
    <w:p w14:paraId="493150AC"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xmlns:xsd</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http://www.w3.org/2001/XMLSchema</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w:t>
      </w:r>
      <w:proofErr w:type="spellStart"/>
      <w:proofErr w:type="gramStart"/>
      <w:r w:rsidRPr="00E37BF0">
        <w:rPr>
          <w:rFonts w:ascii="Consolas" w:eastAsia="Calibri" w:hAnsi="Consolas" w:cs="Consolas"/>
          <w:color w:val="FF0000"/>
          <w:sz w:val="16"/>
          <w:szCs w:val="16"/>
          <w:highlight w:val="white"/>
        </w:rPr>
        <w:t>xmlns:soap</w:t>
      </w:r>
      <w:proofErr w:type="spellEnd"/>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/soap/</w:t>
      </w:r>
      <w:r w:rsidRPr="00E37BF0">
        <w:rPr>
          <w:rFonts w:ascii="Consolas" w:eastAsia="Calibri" w:hAnsi="Consolas" w:cs="Consolas"/>
          <w:color w:val="0000FF"/>
          <w:sz w:val="16"/>
          <w:szCs w:val="16"/>
          <w:highlight w:val="white"/>
        </w:rPr>
        <w:t>"</w:t>
      </w:r>
    </w:p>
    <w:p w14:paraId="03F0AF21"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xmlns:wsdl</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xmlns</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wsdl</w:t>
      </w:r>
      <w:proofErr w:type="spellEnd"/>
      <w:r w:rsidRPr="00E37BF0">
        <w:rPr>
          <w:rFonts w:ascii="Consolas" w:eastAsia="Calibri" w:hAnsi="Consolas" w:cs="Consolas"/>
          <w:color w:val="000000"/>
          <w:sz w:val="16"/>
          <w:szCs w:val="16"/>
          <w:highlight w:val="white"/>
        </w:rPr>
        <w:t>/</w:t>
      </w:r>
      <w:r w:rsidRPr="00E37BF0">
        <w:rPr>
          <w:rFonts w:ascii="Consolas" w:eastAsia="Calibri" w:hAnsi="Consolas" w:cs="Consolas"/>
          <w:color w:val="0000FF"/>
          <w:sz w:val="16"/>
          <w:szCs w:val="16"/>
          <w:highlight w:val="white"/>
        </w:rPr>
        <w:t>"</w:t>
      </w:r>
    </w:p>
    <w:p w14:paraId="437B33E5"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xmlns:wsp</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w:t>
      </w:r>
      <w:proofErr w:type="spellStart"/>
      <w:r w:rsidRPr="00E37BF0">
        <w:rPr>
          <w:rFonts w:ascii="Consolas" w:eastAsia="Calibri" w:hAnsi="Consolas" w:cs="Consolas"/>
          <w:color w:val="000000"/>
          <w:sz w:val="16"/>
          <w:szCs w:val="16"/>
          <w:highlight w:val="white"/>
        </w:rPr>
        <w:t>ws</w:t>
      </w:r>
      <w:proofErr w:type="spellEnd"/>
      <w:r w:rsidRPr="00E37BF0">
        <w:rPr>
          <w:rFonts w:ascii="Consolas" w:eastAsia="Calibri" w:hAnsi="Consolas" w:cs="Consolas"/>
          <w:color w:val="000000"/>
          <w:sz w:val="16"/>
          <w:szCs w:val="16"/>
          <w:highlight w:val="white"/>
        </w:rPr>
        <w:t>/2004/09/policy</w:t>
      </w:r>
      <w:r w:rsidRPr="00E37BF0">
        <w:rPr>
          <w:rFonts w:ascii="Consolas" w:eastAsia="Calibri" w:hAnsi="Consolas" w:cs="Consolas"/>
          <w:color w:val="0000FF"/>
          <w:sz w:val="16"/>
          <w:szCs w:val="16"/>
          <w:highlight w:val="white"/>
        </w:rPr>
        <w:t>"</w:t>
      </w:r>
    </w:p>
    <w:p w14:paraId="6882A6CA"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proofErr w:type="spellStart"/>
      <w:proofErr w:type="gramStart"/>
      <w:r w:rsidRPr="00E37BF0">
        <w:rPr>
          <w:rFonts w:ascii="Consolas" w:eastAsia="Calibri" w:hAnsi="Consolas" w:cs="Consolas"/>
          <w:color w:val="FF0000"/>
          <w:sz w:val="16"/>
          <w:szCs w:val="16"/>
          <w:highlight w:val="white"/>
        </w:rPr>
        <w:t>xmlns:wsrmp</w:t>
      </w:r>
      <w:proofErr w:type="spellEnd"/>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http://docs.oasis-open.org/</w:t>
      </w:r>
      <w:proofErr w:type="spellStart"/>
      <w:r w:rsidRPr="00E37BF0">
        <w:rPr>
          <w:rFonts w:ascii="Consolas" w:eastAsia="Calibri" w:hAnsi="Consolas" w:cs="Consolas"/>
          <w:color w:val="000000"/>
          <w:sz w:val="16"/>
          <w:szCs w:val="16"/>
          <w:highlight w:val="white"/>
        </w:rPr>
        <w:t>ws-rx</w:t>
      </w:r>
      <w:proofErr w:type="spellEnd"/>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wsrmp</w:t>
      </w:r>
      <w:proofErr w:type="spellEnd"/>
      <w:r w:rsidRPr="00E37BF0">
        <w:rPr>
          <w:rFonts w:ascii="Consolas" w:eastAsia="Calibri" w:hAnsi="Consolas" w:cs="Consolas"/>
          <w:color w:val="000000"/>
          <w:sz w:val="16"/>
          <w:szCs w:val="16"/>
          <w:highlight w:val="white"/>
        </w:rPr>
        <w:t>/200702</w:t>
      </w:r>
      <w:r w:rsidRPr="00E37BF0">
        <w:rPr>
          <w:rFonts w:ascii="Consolas" w:eastAsia="Calibri" w:hAnsi="Consolas" w:cs="Consolas"/>
          <w:color w:val="0000FF"/>
          <w:sz w:val="16"/>
          <w:szCs w:val="16"/>
          <w:highlight w:val="white"/>
        </w:rPr>
        <w:t>"</w:t>
      </w:r>
    </w:p>
    <w:p w14:paraId="774581F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proofErr w:type="gramStart"/>
      <w:r w:rsidRPr="00E37BF0">
        <w:rPr>
          <w:rFonts w:ascii="Consolas" w:eastAsia="Calibri" w:hAnsi="Consolas" w:cs="Consolas"/>
          <w:color w:val="FF0000"/>
          <w:sz w:val="16"/>
          <w:szCs w:val="16"/>
          <w:highlight w:val="white"/>
        </w:rPr>
        <w:t>xmlns:wsu</w:t>
      </w:r>
      <w:proofErr w:type="gram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http://docs.oasis-open.org/wss/2004/01/oasis-200401-wss-361 wssecurity-utility-1.0.xsd</w:t>
      </w:r>
      <w:r w:rsidRPr="00E37BF0">
        <w:rPr>
          <w:rFonts w:ascii="Consolas" w:eastAsia="Calibri" w:hAnsi="Consolas" w:cs="Consolas"/>
          <w:color w:val="0000FF"/>
          <w:sz w:val="16"/>
          <w:szCs w:val="16"/>
          <w:highlight w:val="white"/>
        </w:rPr>
        <w:t>"&gt;</w:t>
      </w:r>
    </w:p>
    <w:p w14:paraId="4098318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wsp:UsingPolicy</w:t>
      </w:r>
      <w:proofErr w:type="spellEnd"/>
      <w:proofErr w:type="gramEnd"/>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wsdl:required</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true</w:t>
      </w:r>
      <w:r w:rsidRPr="00E37BF0">
        <w:rPr>
          <w:rFonts w:ascii="Consolas" w:eastAsia="Calibri" w:hAnsi="Consolas" w:cs="Consolas"/>
          <w:color w:val="0000FF"/>
          <w:sz w:val="16"/>
          <w:szCs w:val="16"/>
          <w:highlight w:val="white"/>
        </w:rPr>
        <w:t>"/&gt;</w:t>
      </w:r>
    </w:p>
    <w:p w14:paraId="29B1F76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w:t>
      </w:r>
      <w:proofErr w:type="spellEnd"/>
      <w:proofErr w:type="gramEnd"/>
      <w:r w:rsidRPr="00E37BF0">
        <w:rPr>
          <w:rFonts w:ascii="Consolas" w:eastAsia="Calibri" w:hAnsi="Consolas" w:cs="Consolas"/>
          <w:color w:val="FF0000"/>
          <w:sz w:val="16"/>
          <w:szCs w:val="16"/>
          <w:highlight w:val="white"/>
        </w:rPr>
        <w:t xml:space="preserve"> </w:t>
      </w:r>
      <w:proofErr w:type="spellStart"/>
      <w:r w:rsidRPr="00E37BF0">
        <w:rPr>
          <w:rFonts w:ascii="Consolas" w:eastAsia="Calibri" w:hAnsi="Consolas" w:cs="Consolas"/>
          <w:color w:val="FF0000"/>
          <w:sz w:val="16"/>
          <w:szCs w:val="16"/>
          <w:highlight w:val="white"/>
        </w:rPr>
        <w:t>wsu:Id</w:t>
      </w:r>
      <w:proofErr w:type="spellEnd"/>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MyPolicy</w:t>
      </w:r>
      <w:proofErr w:type="spellEnd"/>
      <w:r w:rsidRPr="00E37BF0">
        <w:rPr>
          <w:rFonts w:ascii="Consolas" w:eastAsia="Calibri" w:hAnsi="Consolas" w:cs="Consolas"/>
          <w:color w:val="0000FF"/>
          <w:sz w:val="16"/>
          <w:szCs w:val="16"/>
          <w:highlight w:val="white"/>
        </w:rPr>
        <w:t>"&gt;</w:t>
      </w:r>
    </w:p>
    <w:p w14:paraId="2B6D8DC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wsrmp:RMAssertion</w:t>
      </w:r>
      <w:proofErr w:type="spellEnd"/>
      <w:proofErr w:type="gramEnd"/>
      <w:r w:rsidRPr="00E37BF0">
        <w:rPr>
          <w:rFonts w:ascii="Consolas" w:eastAsia="Calibri" w:hAnsi="Consolas" w:cs="Consolas"/>
          <w:color w:val="0000FF"/>
          <w:sz w:val="16"/>
          <w:szCs w:val="16"/>
          <w:highlight w:val="white"/>
        </w:rPr>
        <w:t>/&gt;</w:t>
      </w:r>
    </w:p>
    <w:p w14:paraId="24E3DC5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w:t>
      </w:r>
      <w:proofErr w:type="spellEnd"/>
      <w:proofErr w:type="gramEnd"/>
      <w:r w:rsidRPr="00E37BF0">
        <w:rPr>
          <w:rFonts w:ascii="Consolas" w:eastAsia="Calibri" w:hAnsi="Consolas" w:cs="Consolas"/>
          <w:color w:val="0000FF"/>
          <w:sz w:val="16"/>
          <w:szCs w:val="16"/>
          <w:highlight w:val="white"/>
        </w:rPr>
        <w:t>&gt;</w:t>
      </w:r>
    </w:p>
    <w:p w14:paraId="5488A40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wsdl:types</w:t>
      </w:r>
      <w:proofErr w:type="spellEnd"/>
      <w:proofErr w:type="gramEnd"/>
      <w:r w:rsidRPr="00E37BF0">
        <w:rPr>
          <w:rFonts w:ascii="Consolas" w:eastAsia="Calibri" w:hAnsi="Consolas" w:cs="Consolas"/>
          <w:color w:val="0000FF"/>
          <w:sz w:val="16"/>
          <w:szCs w:val="16"/>
          <w:highlight w:val="white"/>
        </w:rPr>
        <w:t>&gt;</w:t>
      </w:r>
    </w:p>
    <w:p w14:paraId="190AC4F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xsd:schema</w:t>
      </w:r>
      <w:proofErr w:type="spellEnd"/>
      <w:proofErr w:type="gramEnd"/>
      <w:r w:rsidRPr="00E37BF0">
        <w:rPr>
          <w:rFonts w:ascii="Consolas" w:eastAsia="Calibri" w:hAnsi="Consolas" w:cs="Consolas"/>
          <w:color w:val="0000FF"/>
          <w:sz w:val="16"/>
          <w:szCs w:val="16"/>
          <w:highlight w:val="white"/>
        </w:rPr>
        <w:t>&gt;</w:t>
      </w:r>
    </w:p>
    <w:p w14:paraId="4D3318B0"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xsd:import</w:t>
      </w:r>
      <w:proofErr w:type="spellEnd"/>
      <w:proofErr w:type="gramEnd"/>
    </w:p>
    <w:p w14:paraId="3C46F36D"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namespace</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:names:tc:legalxml-courtfiling:schema:xsd:MessageWrappers-4.0</w:t>
      </w:r>
      <w:r w:rsidRPr="00E37BF0">
        <w:rPr>
          <w:rFonts w:ascii="Consolas" w:eastAsia="Calibri" w:hAnsi="Consolas" w:cs="Consolas"/>
          <w:color w:val="0000FF"/>
          <w:sz w:val="16"/>
          <w:szCs w:val="16"/>
          <w:highlight w:val="white"/>
        </w:rPr>
        <w:t>"</w:t>
      </w:r>
    </w:p>
    <w:p w14:paraId="08F56E2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proofErr w:type="spellStart"/>
      <w:r w:rsidRPr="00E37BF0">
        <w:rPr>
          <w:rFonts w:ascii="Consolas" w:eastAsia="Calibri" w:hAnsi="Consolas" w:cs="Consolas"/>
          <w:color w:val="FF0000"/>
          <w:sz w:val="16"/>
          <w:szCs w:val="16"/>
          <w:highlight w:val="white"/>
        </w:rPr>
        <w:t>schemaLocation</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xsd</w:t>
      </w:r>
      <w:proofErr w:type="spellEnd"/>
      <w:r w:rsidRPr="00E37BF0">
        <w:rPr>
          <w:rFonts w:ascii="Consolas" w:eastAsia="Calibri" w:hAnsi="Consolas" w:cs="Consolas"/>
          <w:color w:val="000000"/>
          <w:sz w:val="16"/>
          <w:szCs w:val="16"/>
          <w:highlight w:val="white"/>
        </w:rPr>
        <w:t>/wrappers.xsd</w:t>
      </w:r>
      <w:r w:rsidRPr="00E37BF0">
        <w:rPr>
          <w:rFonts w:ascii="Consolas" w:eastAsia="Calibri" w:hAnsi="Consolas" w:cs="Consolas"/>
          <w:color w:val="0000FF"/>
          <w:sz w:val="16"/>
          <w:szCs w:val="16"/>
          <w:highlight w:val="white"/>
        </w:rPr>
        <w:t>"/&gt;</w:t>
      </w:r>
    </w:p>
    <w:p w14:paraId="4A8E66B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xsd:schema</w:t>
      </w:r>
      <w:proofErr w:type="spellEnd"/>
      <w:proofErr w:type="gramEnd"/>
      <w:r w:rsidRPr="00E37BF0">
        <w:rPr>
          <w:rFonts w:ascii="Consolas" w:eastAsia="Calibri" w:hAnsi="Consolas" w:cs="Consolas"/>
          <w:color w:val="0000FF"/>
          <w:sz w:val="16"/>
          <w:szCs w:val="16"/>
          <w:highlight w:val="white"/>
        </w:rPr>
        <w:t>&gt;</w:t>
      </w:r>
    </w:p>
    <w:p w14:paraId="540750F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wsdl:types</w:t>
      </w:r>
      <w:proofErr w:type="spellEnd"/>
      <w:proofErr w:type="gramEnd"/>
      <w:r w:rsidRPr="00E37BF0">
        <w:rPr>
          <w:rFonts w:ascii="Consolas" w:eastAsia="Calibri" w:hAnsi="Consolas" w:cs="Consolas"/>
          <w:color w:val="0000FF"/>
          <w:sz w:val="16"/>
          <w:szCs w:val="16"/>
          <w:highlight w:val="white"/>
        </w:rPr>
        <w:t>&gt;</w:t>
      </w:r>
    </w:p>
    <w:p w14:paraId="37B9454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59A3AE2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messages </w:t>
      </w:r>
      <w:r w:rsidRPr="00E37BF0">
        <w:rPr>
          <w:rFonts w:ascii="Consolas" w:eastAsia="Calibri" w:hAnsi="Consolas" w:cs="Consolas"/>
          <w:color w:val="0000FF"/>
          <w:sz w:val="16"/>
          <w:szCs w:val="16"/>
          <w:highlight w:val="white"/>
        </w:rPr>
        <w:t>--&gt;</w:t>
      </w:r>
    </w:p>
    <w:p w14:paraId="775DD81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GetFeesCalculationRequest</w:t>
      </w:r>
      <w:proofErr w:type="spellEnd"/>
      <w:r w:rsidRPr="00E37BF0">
        <w:rPr>
          <w:rFonts w:ascii="Consolas" w:eastAsia="Calibri" w:hAnsi="Consolas" w:cs="Consolas"/>
          <w:color w:val="0000FF"/>
          <w:sz w:val="16"/>
          <w:szCs w:val="16"/>
          <w:highlight w:val="white"/>
        </w:rPr>
        <w:t>"&gt;</w:t>
      </w:r>
    </w:p>
    <w:p w14:paraId="6637480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FeesCalculationQueryMessage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wrappers:GetFeesCalculation</w:t>
      </w:r>
      <w:proofErr w:type="spellEnd"/>
      <w:proofErr w:type="gramEnd"/>
      <w:r w:rsidRPr="00E37BF0">
        <w:rPr>
          <w:rFonts w:ascii="Consolas" w:eastAsia="Calibri" w:hAnsi="Consolas" w:cs="Consolas"/>
          <w:color w:val="0000FF"/>
          <w:sz w:val="16"/>
          <w:szCs w:val="16"/>
          <w:highlight w:val="white"/>
        </w:rPr>
        <w:t>"/&gt;</w:t>
      </w:r>
    </w:p>
    <w:p w14:paraId="71D37A4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5906DD0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GetFeesCalculationResponse</w:t>
      </w:r>
      <w:proofErr w:type="spellEnd"/>
      <w:r w:rsidRPr="00E37BF0">
        <w:rPr>
          <w:rFonts w:ascii="Consolas" w:eastAsia="Calibri" w:hAnsi="Consolas" w:cs="Consolas"/>
          <w:color w:val="0000FF"/>
          <w:sz w:val="16"/>
          <w:szCs w:val="16"/>
          <w:highlight w:val="white"/>
        </w:rPr>
        <w:t>"&gt;</w:t>
      </w:r>
    </w:p>
    <w:p w14:paraId="775AD48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FeesCalculationResponseMessage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wrappers:GetFeesCalculationResponse</w:t>
      </w:r>
      <w:proofErr w:type="spellEnd"/>
      <w:proofErr w:type="gramEnd"/>
      <w:r w:rsidRPr="00E37BF0">
        <w:rPr>
          <w:rFonts w:ascii="Consolas" w:eastAsia="Calibri" w:hAnsi="Consolas" w:cs="Consolas"/>
          <w:color w:val="0000FF"/>
          <w:sz w:val="16"/>
          <w:szCs w:val="16"/>
          <w:highlight w:val="white"/>
        </w:rPr>
        <w:t>"/&gt;</w:t>
      </w:r>
    </w:p>
    <w:p w14:paraId="7297F73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4AF4C1F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GetFilingListRequest</w:t>
      </w:r>
      <w:proofErr w:type="spellEnd"/>
      <w:r w:rsidRPr="00E37BF0">
        <w:rPr>
          <w:rFonts w:ascii="Consolas" w:eastAsia="Calibri" w:hAnsi="Consolas" w:cs="Consolas"/>
          <w:color w:val="0000FF"/>
          <w:sz w:val="16"/>
          <w:szCs w:val="16"/>
          <w:highlight w:val="white"/>
        </w:rPr>
        <w:t>"&gt;</w:t>
      </w:r>
    </w:p>
    <w:p w14:paraId="2AC2F73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FilingListQueryMessage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wrappers:GetFilingList</w:t>
      </w:r>
      <w:proofErr w:type="spellEnd"/>
      <w:proofErr w:type="gramEnd"/>
      <w:r w:rsidRPr="00E37BF0">
        <w:rPr>
          <w:rFonts w:ascii="Consolas" w:eastAsia="Calibri" w:hAnsi="Consolas" w:cs="Consolas"/>
          <w:color w:val="0000FF"/>
          <w:sz w:val="16"/>
          <w:szCs w:val="16"/>
          <w:highlight w:val="white"/>
        </w:rPr>
        <w:t>"/&gt;</w:t>
      </w:r>
    </w:p>
    <w:p w14:paraId="149350A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7288DAD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GetFilingListResponse</w:t>
      </w:r>
      <w:proofErr w:type="spellEnd"/>
      <w:r w:rsidRPr="00E37BF0">
        <w:rPr>
          <w:rFonts w:ascii="Consolas" w:eastAsia="Calibri" w:hAnsi="Consolas" w:cs="Consolas"/>
          <w:color w:val="0000FF"/>
          <w:sz w:val="16"/>
          <w:szCs w:val="16"/>
          <w:highlight w:val="white"/>
        </w:rPr>
        <w:t>"&gt;</w:t>
      </w:r>
    </w:p>
    <w:p w14:paraId="073F9C2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FilingListResponseMessage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wrappers:GetFilingListResponse</w:t>
      </w:r>
      <w:proofErr w:type="spellEnd"/>
      <w:proofErr w:type="gramEnd"/>
      <w:r w:rsidRPr="00E37BF0">
        <w:rPr>
          <w:rFonts w:ascii="Consolas" w:eastAsia="Calibri" w:hAnsi="Consolas" w:cs="Consolas"/>
          <w:color w:val="0000FF"/>
          <w:sz w:val="16"/>
          <w:szCs w:val="16"/>
          <w:highlight w:val="white"/>
        </w:rPr>
        <w:t>"/&gt;</w:t>
      </w:r>
    </w:p>
    <w:p w14:paraId="2E576E2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6B296EA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GetFilingStatusRequest</w:t>
      </w:r>
      <w:proofErr w:type="spellEnd"/>
      <w:r w:rsidRPr="00E37BF0">
        <w:rPr>
          <w:rFonts w:ascii="Consolas" w:eastAsia="Calibri" w:hAnsi="Consolas" w:cs="Consolas"/>
          <w:color w:val="0000FF"/>
          <w:sz w:val="16"/>
          <w:szCs w:val="16"/>
          <w:highlight w:val="white"/>
        </w:rPr>
        <w:t>"&gt;</w:t>
      </w:r>
    </w:p>
    <w:p w14:paraId="2F88295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FilingStatusQueryMessage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wrappers:GetFilingStatus</w:t>
      </w:r>
      <w:proofErr w:type="spellEnd"/>
      <w:proofErr w:type="gramEnd"/>
      <w:r w:rsidRPr="00E37BF0">
        <w:rPr>
          <w:rFonts w:ascii="Consolas" w:eastAsia="Calibri" w:hAnsi="Consolas" w:cs="Consolas"/>
          <w:color w:val="0000FF"/>
          <w:sz w:val="16"/>
          <w:szCs w:val="16"/>
          <w:highlight w:val="white"/>
        </w:rPr>
        <w:t>"/&gt;</w:t>
      </w:r>
    </w:p>
    <w:p w14:paraId="15A6822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2FDC486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GetFilingStatusResponse</w:t>
      </w:r>
      <w:proofErr w:type="spellEnd"/>
      <w:r w:rsidRPr="00E37BF0">
        <w:rPr>
          <w:rFonts w:ascii="Consolas" w:eastAsia="Calibri" w:hAnsi="Consolas" w:cs="Consolas"/>
          <w:color w:val="0000FF"/>
          <w:sz w:val="16"/>
          <w:szCs w:val="16"/>
          <w:highlight w:val="white"/>
        </w:rPr>
        <w:t>"&gt;</w:t>
      </w:r>
    </w:p>
    <w:p w14:paraId="30D21AF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FilingStatusReponseMessage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wrappers:GetFilingStatusResponse</w:t>
      </w:r>
      <w:proofErr w:type="spellEnd"/>
      <w:proofErr w:type="gramEnd"/>
      <w:r w:rsidRPr="00E37BF0">
        <w:rPr>
          <w:rFonts w:ascii="Consolas" w:eastAsia="Calibri" w:hAnsi="Consolas" w:cs="Consolas"/>
          <w:color w:val="0000FF"/>
          <w:sz w:val="16"/>
          <w:szCs w:val="16"/>
          <w:highlight w:val="white"/>
        </w:rPr>
        <w:t>"/&gt;</w:t>
      </w:r>
    </w:p>
    <w:p w14:paraId="076057A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160EB1A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GetPolicyRequest</w:t>
      </w:r>
      <w:proofErr w:type="spellEnd"/>
      <w:r w:rsidRPr="00E37BF0">
        <w:rPr>
          <w:rFonts w:ascii="Consolas" w:eastAsia="Calibri" w:hAnsi="Consolas" w:cs="Consolas"/>
          <w:color w:val="0000FF"/>
          <w:sz w:val="16"/>
          <w:szCs w:val="16"/>
          <w:highlight w:val="white"/>
        </w:rPr>
        <w:t>"&gt;</w:t>
      </w:r>
    </w:p>
    <w:p w14:paraId="4CC2184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CourtPolicyQueryMessage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wrappers:GetPolicy</w:t>
      </w:r>
      <w:proofErr w:type="spellEnd"/>
      <w:proofErr w:type="gramEnd"/>
      <w:r w:rsidRPr="00E37BF0">
        <w:rPr>
          <w:rFonts w:ascii="Consolas" w:eastAsia="Calibri" w:hAnsi="Consolas" w:cs="Consolas"/>
          <w:color w:val="0000FF"/>
          <w:sz w:val="16"/>
          <w:szCs w:val="16"/>
          <w:highlight w:val="white"/>
        </w:rPr>
        <w:t>"/&gt;</w:t>
      </w:r>
    </w:p>
    <w:p w14:paraId="4D2B2A7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0C0A32E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GetPolicyResponse</w:t>
      </w:r>
      <w:proofErr w:type="spellEnd"/>
      <w:r w:rsidRPr="00E37BF0">
        <w:rPr>
          <w:rFonts w:ascii="Consolas" w:eastAsia="Calibri" w:hAnsi="Consolas" w:cs="Consolas"/>
          <w:color w:val="0000FF"/>
          <w:sz w:val="16"/>
          <w:szCs w:val="16"/>
          <w:highlight w:val="white"/>
        </w:rPr>
        <w:t>"&gt;</w:t>
      </w:r>
    </w:p>
    <w:p w14:paraId="7E4F05C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CourtPolicyResponseMessage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wrappers:GetPolicyResponse</w:t>
      </w:r>
      <w:proofErr w:type="spellEnd"/>
      <w:proofErr w:type="gramEnd"/>
      <w:r w:rsidRPr="00E37BF0">
        <w:rPr>
          <w:rFonts w:ascii="Consolas" w:eastAsia="Calibri" w:hAnsi="Consolas" w:cs="Consolas"/>
          <w:color w:val="0000FF"/>
          <w:sz w:val="16"/>
          <w:szCs w:val="16"/>
          <w:highlight w:val="white"/>
        </w:rPr>
        <w:t>"/&gt;</w:t>
      </w:r>
    </w:p>
    <w:p w14:paraId="389CAE6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6DDB97D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NotifyDocketingCompleteRequest</w:t>
      </w:r>
      <w:proofErr w:type="spellEnd"/>
      <w:r w:rsidRPr="00E37BF0">
        <w:rPr>
          <w:rFonts w:ascii="Consolas" w:eastAsia="Calibri" w:hAnsi="Consolas" w:cs="Consolas"/>
          <w:color w:val="0000FF"/>
          <w:sz w:val="16"/>
          <w:szCs w:val="16"/>
          <w:highlight w:val="white"/>
        </w:rPr>
        <w:t>"&gt;</w:t>
      </w:r>
    </w:p>
    <w:p w14:paraId="1C5CAE3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RecordDocketingMessage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wrappers:NotifyDocketingComplete</w:t>
      </w:r>
      <w:proofErr w:type="spellEnd"/>
      <w:proofErr w:type="gramEnd"/>
      <w:r w:rsidRPr="00E37BF0">
        <w:rPr>
          <w:rFonts w:ascii="Consolas" w:eastAsia="Calibri" w:hAnsi="Consolas" w:cs="Consolas"/>
          <w:color w:val="0000FF"/>
          <w:sz w:val="16"/>
          <w:szCs w:val="16"/>
          <w:highlight w:val="white"/>
        </w:rPr>
        <w:t>"/&gt;</w:t>
      </w:r>
    </w:p>
    <w:p w14:paraId="2A94DDF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2C14CA2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NotifyDocketingCompleteResponse</w:t>
      </w:r>
      <w:proofErr w:type="spellEnd"/>
      <w:r w:rsidRPr="00E37BF0">
        <w:rPr>
          <w:rFonts w:ascii="Consolas" w:eastAsia="Calibri" w:hAnsi="Consolas" w:cs="Consolas"/>
          <w:color w:val="0000FF"/>
          <w:sz w:val="16"/>
          <w:szCs w:val="16"/>
          <w:highlight w:val="white"/>
        </w:rPr>
        <w:t>"&gt;</w:t>
      </w:r>
    </w:p>
    <w:p w14:paraId="349B866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MessageReceiptMessage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wrappers:NotifyDocketingCompleteResponse</w:t>
      </w:r>
      <w:proofErr w:type="spellEnd"/>
      <w:proofErr w:type="gramEnd"/>
      <w:r w:rsidRPr="00E37BF0">
        <w:rPr>
          <w:rFonts w:ascii="Consolas" w:eastAsia="Calibri" w:hAnsi="Consolas" w:cs="Consolas"/>
          <w:color w:val="0000FF"/>
          <w:sz w:val="16"/>
          <w:szCs w:val="16"/>
          <w:highlight w:val="white"/>
        </w:rPr>
        <w:t>"/&gt;</w:t>
      </w:r>
    </w:p>
    <w:p w14:paraId="4D7F96D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32C9F71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ReviewFilingRequest</w:t>
      </w:r>
      <w:proofErr w:type="spellEnd"/>
      <w:r w:rsidRPr="00E37BF0">
        <w:rPr>
          <w:rFonts w:ascii="Consolas" w:eastAsia="Calibri" w:hAnsi="Consolas" w:cs="Consolas"/>
          <w:color w:val="0000FF"/>
          <w:sz w:val="16"/>
          <w:szCs w:val="16"/>
          <w:highlight w:val="white"/>
        </w:rPr>
        <w:t>"&gt;</w:t>
      </w:r>
    </w:p>
    <w:p w14:paraId="0919106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ReviewFilingRequestMessage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wrappers:ReviewFiling</w:t>
      </w:r>
      <w:proofErr w:type="spellEnd"/>
      <w:proofErr w:type="gramEnd"/>
      <w:r w:rsidRPr="00E37BF0">
        <w:rPr>
          <w:rFonts w:ascii="Consolas" w:eastAsia="Calibri" w:hAnsi="Consolas" w:cs="Consolas"/>
          <w:color w:val="0000FF"/>
          <w:sz w:val="16"/>
          <w:szCs w:val="16"/>
          <w:highlight w:val="white"/>
        </w:rPr>
        <w:t>"/&gt;</w:t>
      </w:r>
    </w:p>
    <w:p w14:paraId="21976AE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48EDFDA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ReviewFilingResponse</w:t>
      </w:r>
      <w:proofErr w:type="spellEnd"/>
      <w:r w:rsidRPr="00E37BF0">
        <w:rPr>
          <w:rFonts w:ascii="Consolas" w:eastAsia="Calibri" w:hAnsi="Consolas" w:cs="Consolas"/>
          <w:color w:val="0000FF"/>
          <w:sz w:val="16"/>
          <w:szCs w:val="16"/>
          <w:highlight w:val="white"/>
        </w:rPr>
        <w:t>"&gt;</w:t>
      </w:r>
    </w:p>
    <w:p w14:paraId="6D29F88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part</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MessageReceiptMessage</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element</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wrappers:ReviewFilingResponse</w:t>
      </w:r>
      <w:proofErr w:type="spellEnd"/>
      <w:proofErr w:type="gramEnd"/>
      <w:r w:rsidRPr="00E37BF0">
        <w:rPr>
          <w:rFonts w:ascii="Consolas" w:eastAsia="Calibri" w:hAnsi="Consolas" w:cs="Consolas"/>
          <w:color w:val="0000FF"/>
          <w:sz w:val="16"/>
          <w:szCs w:val="16"/>
          <w:highlight w:val="white"/>
        </w:rPr>
        <w:t>"/&gt;</w:t>
      </w:r>
    </w:p>
    <w:p w14:paraId="7E2FC6E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message</w:t>
      </w:r>
      <w:r w:rsidRPr="00E37BF0">
        <w:rPr>
          <w:rFonts w:ascii="Consolas" w:eastAsia="Calibri" w:hAnsi="Consolas" w:cs="Consolas"/>
          <w:color w:val="0000FF"/>
          <w:sz w:val="16"/>
          <w:szCs w:val="16"/>
          <w:highlight w:val="white"/>
        </w:rPr>
        <w:t>&gt;</w:t>
      </w:r>
    </w:p>
    <w:p w14:paraId="09EE7BF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1D156EF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ports </w:t>
      </w:r>
      <w:r w:rsidRPr="00E37BF0">
        <w:rPr>
          <w:rFonts w:ascii="Consolas" w:eastAsia="Calibri" w:hAnsi="Consolas" w:cs="Consolas"/>
          <w:color w:val="0000FF"/>
          <w:sz w:val="16"/>
          <w:szCs w:val="16"/>
          <w:highlight w:val="white"/>
        </w:rPr>
        <w:t>--&gt;</w:t>
      </w:r>
    </w:p>
    <w:p w14:paraId="5A4DFBB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r w:rsidRPr="00E37BF0">
        <w:rPr>
          <w:rFonts w:ascii="Consolas" w:eastAsia="Calibri" w:hAnsi="Consolas" w:cs="Consolas"/>
          <w:color w:val="800000"/>
          <w:sz w:val="16"/>
          <w:szCs w:val="16"/>
          <w:highlight w:val="white"/>
        </w:rPr>
        <w:t>portType</w:t>
      </w:r>
      <w:proofErr w:type="spellEnd"/>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FilingReviewMDE</w:t>
      </w:r>
      <w:proofErr w:type="spellEnd"/>
      <w:r w:rsidRPr="00E37BF0">
        <w:rPr>
          <w:rFonts w:ascii="Consolas" w:eastAsia="Calibri" w:hAnsi="Consolas" w:cs="Consolas"/>
          <w:color w:val="0000FF"/>
          <w:sz w:val="16"/>
          <w:szCs w:val="16"/>
          <w:highlight w:val="white"/>
        </w:rPr>
        <w:t>"&gt;</w:t>
      </w:r>
    </w:p>
    <w:p w14:paraId="7CBDEE4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lastRenderedPageBreak/>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GetFeesCalculation</w:t>
      </w:r>
      <w:proofErr w:type="spellEnd"/>
      <w:r w:rsidRPr="00E37BF0">
        <w:rPr>
          <w:rFonts w:ascii="Consolas" w:eastAsia="Calibri" w:hAnsi="Consolas" w:cs="Consolas"/>
          <w:color w:val="0000FF"/>
          <w:sz w:val="16"/>
          <w:szCs w:val="16"/>
          <w:highlight w:val="white"/>
        </w:rPr>
        <w:t>"&gt;</w:t>
      </w:r>
    </w:p>
    <w:p w14:paraId="1D6BC58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tns:GetFeesCalculationRequest</w:t>
      </w:r>
      <w:proofErr w:type="spellEnd"/>
      <w:proofErr w:type="gramEnd"/>
      <w:r w:rsidRPr="00E37BF0">
        <w:rPr>
          <w:rFonts w:ascii="Consolas" w:eastAsia="Calibri" w:hAnsi="Consolas" w:cs="Consolas"/>
          <w:color w:val="0000FF"/>
          <w:sz w:val="16"/>
          <w:szCs w:val="16"/>
          <w:highlight w:val="white"/>
        </w:rPr>
        <w:t>"/&gt;</w:t>
      </w:r>
    </w:p>
    <w:p w14:paraId="4A84D54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tns:GetFeesCalculationResponse</w:t>
      </w:r>
      <w:proofErr w:type="spellEnd"/>
      <w:proofErr w:type="gramEnd"/>
      <w:r w:rsidRPr="00E37BF0">
        <w:rPr>
          <w:rFonts w:ascii="Consolas" w:eastAsia="Calibri" w:hAnsi="Consolas" w:cs="Consolas"/>
          <w:color w:val="0000FF"/>
          <w:sz w:val="16"/>
          <w:szCs w:val="16"/>
          <w:highlight w:val="white"/>
        </w:rPr>
        <w:t>"/&gt;</w:t>
      </w:r>
    </w:p>
    <w:p w14:paraId="64F708D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741A15B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GetFilingList</w:t>
      </w:r>
      <w:proofErr w:type="spellEnd"/>
      <w:r w:rsidRPr="00E37BF0">
        <w:rPr>
          <w:rFonts w:ascii="Consolas" w:eastAsia="Calibri" w:hAnsi="Consolas" w:cs="Consolas"/>
          <w:color w:val="0000FF"/>
          <w:sz w:val="16"/>
          <w:szCs w:val="16"/>
          <w:highlight w:val="white"/>
        </w:rPr>
        <w:t>"&gt;</w:t>
      </w:r>
    </w:p>
    <w:p w14:paraId="27BFD48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tns:GetFilingListRequest</w:t>
      </w:r>
      <w:proofErr w:type="spellEnd"/>
      <w:proofErr w:type="gramEnd"/>
      <w:r w:rsidRPr="00E37BF0">
        <w:rPr>
          <w:rFonts w:ascii="Consolas" w:eastAsia="Calibri" w:hAnsi="Consolas" w:cs="Consolas"/>
          <w:color w:val="0000FF"/>
          <w:sz w:val="16"/>
          <w:szCs w:val="16"/>
          <w:highlight w:val="white"/>
        </w:rPr>
        <w:t>"/&gt;</w:t>
      </w:r>
    </w:p>
    <w:p w14:paraId="054886E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tns:GetFilingListResponse</w:t>
      </w:r>
      <w:proofErr w:type="spellEnd"/>
      <w:proofErr w:type="gramEnd"/>
      <w:r w:rsidRPr="00E37BF0">
        <w:rPr>
          <w:rFonts w:ascii="Consolas" w:eastAsia="Calibri" w:hAnsi="Consolas" w:cs="Consolas"/>
          <w:color w:val="0000FF"/>
          <w:sz w:val="16"/>
          <w:szCs w:val="16"/>
          <w:highlight w:val="white"/>
        </w:rPr>
        <w:t>"/&gt;</w:t>
      </w:r>
    </w:p>
    <w:p w14:paraId="4A6CE3B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4E682D4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GetFilingStatus</w:t>
      </w:r>
      <w:proofErr w:type="spellEnd"/>
      <w:r w:rsidRPr="00E37BF0">
        <w:rPr>
          <w:rFonts w:ascii="Consolas" w:eastAsia="Calibri" w:hAnsi="Consolas" w:cs="Consolas"/>
          <w:color w:val="0000FF"/>
          <w:sz w:val="16"/>
          <w:szCs w:val="16"/>
          <w:highlight w:val="white"/>
        </w:rPr>
        <w:t>"&gt;</w:t>
      </w:r>
    </w:p>
    <w:p w14:paraId="0D9EFD0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tns:GetFilingStatusRequest</w:t>
      </w:r>
      <w:proofErr w:type="spellEnd"/>
      <w:proofErr w:type="gramEnd"/>
      <w:r w:rsidRPr="00E37BF0">
        <w:rPr>
          <w:rFonts w:ascii="Consolas" w:eastAsia="Calibri" w:hAnsi="Consolas" w:cs="Consolas"/>
          <w:color w:val="0000FF"/>
          <w:sz w:val="16"/>
          <w:szCs w:val="16"/>
          <w:highlight w:val="white"/>
        </w:rPr>
        <w:t>"/&gt;</w:t>
      </w:r>
    </w:p>
    <w:p w14:paraId="275DBA6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tns:GetFilingStatusResponse</w:t>
      </w:r>
      <w:proofErr w:type="spellEnd"/>
      <w:proofErr w:type="gramEnd"/>
      <w:r w:rsidRPr="00E37BF0">
        <w:rPr>
          <w:rFonts w:ascii="Consolas" w:eastAsia="Calibri" w:hAnsi="Consolas" w:cs="Consolas"/>
          <w:color w:val="0000FF"/>
          <w:sz w:val="16"/>
          <w:szCs w:val="16"/>
          <w:highlight w:val="white"/>
        </w:rPr>
        <w:t>"/&gt;</w:t>
      </w:r>
    </w:p>
    <w:p w14:paraId="51C4D87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07B1E97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GetPolicy</w:t>
      </w:r>
      <w:proofErr w:type="spellEnd"/>
      <w:r w:rsidRPr="00E37BF0">
        <w:rPr>
          <w:rFonts w:ascii="Consolas" w:eastAsia="Calibri" w:hAnsi="Consolas" w:cs="Consolas"/>
          <w:color w:val="0000FF"/>
          <w:sz w:val="16"/>
          <w:szCs w:val="16"/>
          <w:highlight w:val="white"/>
        </w:rPr>
        <w:t>"&gt;</w:t>
      </w:r>
    </w:p>
    <w:p w14:paraId="4F551FB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tns:GetPolicyRequest</w:t>
      </w:r>
      <w:proofErr w:type="spellEnd"/>
      <w:proofErr w:type="gramEnd"/>
      <w:r w:rsidRPr="00E37BF0">
        <w:rPr>
          <w:rFonts w:ascii="Consolas" w:eastAsia="Calibri" w:hAnsi="Consolas" w:cs="Consolas"/>
          <w:color w:val="0000FF"/>
          <w:sz w:val="16"/>
          <w:szCs w:val="16"/>
          <w:highlight w:val="white"/>
        </w:rPr>
        <w:t>"/&gt;</w:t>
      </w:r>
    </w:p>
    <w:p w14:paraId="0FAF7C6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tns:GetPolicyResponse</w:t>
      </w:r>
      <w:proofErr w:type="spellEnd"/>
      <w:proofErr w:type="gramEnd"/>
      <w:r w:rsidRPr="00E37BF0">
        <w:rPr>
          <w:rFonts w:ascii="Consolas" w:eastAsia="Calibri" w:hAnsi="Consolas" w:cs="Consolas"/>
          <w:color w:val="0000FF"/>
          <w:sz w:val="16"/>
          <w:szCs w:val="16"/>
          <w:highlight w:val="white"/>
        </w:rPr>
        <w:t>"/&gt;</w:t>
      </w:r>
    </w:p>
    <w:p w14:paraId="5A43BCE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73B3BD9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NotifyDocketingComplete</w:t>
      </w:r>
      <w:proofErr w:type="spellEnd"/>
      <w:r w:rsidRPr="00E37BF0">
        <w:rPr>
          <w:rFonts w:ascii="Consolas" w:eastAsia="Calibri" w:hAnsi="Consolas" w:cs="Consolas"/>
          <w:color w:val="0000FF"/>
          <w:sz w:val="16"/>
          <w:szCs w:val="16"/>
          <w:highlight w:val="white"/>
        </w:rPr>
        <w:t>"&gt;</w:t>
      </w:r>
    </w:p>
    <w:p w14:paraId="517C4BF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tns:NotifyDocketingCompleteRequest</w:t>
      </w:r>
      <w:proofErr w:type="spellEnd"/>
      <w:proofErr w:type="gramEnd"/>
      <w:r w:rsidRPr="00E37BF0">
        <w:rPr>
          <w:rFonts w:ascii="Consolas" w:eastAsia="Calibri" w:hAnsi="Consolas" w:cs="Consolas"/>
          <w:color w:val="0000FF"/>
          <w:sz w:val="16"/>
          <w:szCs w:val="16"/>
          <w:highlight w:val="white"/>
        </w:rPr>
        <w:t>"/&gt;</w:t>
      </w:r>
    </w:p>
    <w:p w14:paraId="287B89A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tns:NotifyDocketingCompleteResponse</w:t>
      </w:r>
      <w:proofErr w:type="spellEnd"/>
      <w:proofErr w:type="gramEnd"/>
      <w:r w:rsidRPr="00E37BF0">
        <w:rPr>
          <w:rFonts w:ascii="Consolas" w:eastAsia="Calibri" w:hAnsi="Consolas" w:cs="Consolas"/>
          <w:color w:val="0000FF"/>
          <w:sz w:val="16"/>
          <w:szCs w:val="16"/>
          <w:highlight w:val="white"/>
        </w:rPr>
        <w:t>"/&gt;</w:t>
      </w:r>
    </w:p>
    <w:p w14:paraId="265D226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DFE065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ReviewFiling</w:t>
      </w:r>
      <w:proofErr w:type="spellEnd"/>
      <w:r w:rsidRPr="00E37BF0">
        <w:rPr>
          <w:rFonts w:ascii="Consolas" w:eastAsia="Calibri" w:hAnsi="Consolas" w:cs="Consolas"/>
          <w:color w:val="0000FF"/>
          <w:sz w:val="16"/>
          <w:szCs w:val="16"/>
          <w:highlight w:val="white"/>
        </w:rPr>
        <w:t>"&gt;</w:t>
      </w:r>
    </w:p>
    <w:p w14:paraId="754501A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tns:ReviewFilingRequest</w:t>
      </w:r>
      <w:proofErr w:type="spellEnd"/>
      <w:proofErr w:type="gramEnd"/>
      <w:r w:rsidRPr="00E37BF0">
        <w:rPr>
          <w:rFonts w:ascii="Consolas" w:eastAsia="Calibri" w:hAnsi="Consolas" w:cs="Consolas"/>
          <w:color w:val="0000FF"/>
          <w:sz w:val="16"/>
          <w:szCs w:val="16"/>
          <w:highlight w:val="white"/>
        </w:rPr>
        <w:t>"/&gt;</w:t>
      </w:r>
    </w:p>
    <w:p w14:paraId="735E492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FF0000"/>
          <w:sz w:val="16"/>
          <w:szCs w:val="16"/>
          <w:highlight w:val="white"/>
        </w:rPr>
        <w:t xml:space="preserve"> message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tns:ReviewFilingResponse</w:t>
      </w:r>
      <w:proofErr w:type="spellEnd"/>
      <w:proofErr w:type="gramEnd"/>
      <w:r w:rsidRPr="00E37BF0">
        <w:rPr>
          <w:rFonts w:ascii="Consolas" w:eastAsia="Calibri" w:hAnsi="Consolas" w:cs="Consolas"/>
          <w:color w:val="0000FF"/>
          <w:sz w:val="16"/>
          <w:szCs w:val="16"/>
          <w:highlight w:val="white"/>
        </w:rPr>
        <w:t>"/&gt;</w:t>
      </w:r>
    </w:p>
    <w:p w14:paraId="0329280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CF1335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r w:rsidRPr="00E37BF0">
        <w:rPr>
          <w:rFonts w:ascii="Consolas" w:eastAsia="Calibri" w:hAnsi="Consolas" w:cs="Consolas"/>
          <w:color w:val="800000"/>
          <w:sz w:val="16"/>
          <w:szCs w:val="16"/>
          <w:highlight w:val="white"/>
        </w:rPr>
        <w:t>portType</w:t>
      </w:r>
      <w:proofErr w:type="spellEnd"/>
      <w:r w:rsidRPr="00E37BF0">
        <w:rPr>
          <w:rFonts w:ascii="Consolas" w:eastAsia="Calibri" w:hAnsi="Consolas" w:cs="Consolas"/>
          <w:color w:val="0000FF"/>
          <w:sz w:val="16"/>
          <w:szCs w:val="16"/>
          <w:highlight w:val="white"/>
        </w:rPr>
        <w:t>&gt;</w:t>
      </w:r>
    </w:p>
    <w:p w14:paraId="2C4B5D3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6242B6F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bindings </w:t>
      </w:r>
      <w:r w:rsidRPr="00E37BF0">
        <w:rPr>
          <w:rFonts w:ascii="Consolas" w:eastAsia="Calibri" w:hAnsi="Consolas" w:cs="Consolas"/>
          <w:color w:val="0000FF"/>
          <w:sz w:val="16"/>
          <w:szCs w:val="16"/>
          <w:highlight w:val="white"/>
        </w:rPr>
        <w:t>--&gt;</w:t>
      </w:r>
    </w:p>
    <w:p w14:paraId="34728C0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binding</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FilingReviewMDESoap</w:t>
      </w:r>
      <w:proofErr w:type="spellEnd"/>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type</w:t>
      </w:r>
      <w:r w:rsidRPr="00E37BF0">
        <w:rPr>
          <w:rFonts w:ascii="Consolas" w:eastAsia="Calibri" w:hAnsi="Consolas" w:cs="Consolas"/>
          <w:color w:val="0000FF"/>
          <w:sz w:val="16"/>
          <w:szCs w:val="16"/>
          <w:highlight w:val="white"/>
        </w:rPr>
        <w:t>="</w:t>
      </w:r>
      <w:proofErr w:type="spellStart"/>
      <w:proofErr w:type="gramStart"/>
      <w:r w:rsidRPr="00E37BF0">
        <w:rPr>
          <w:rFonts w:ascii="Consolas" w:eastAsia="Calibri" w:hAnsi="Consolas" w:cs="Consolas"/>
          <w:color w:val="000000"/>
          <w:sz w:val="16"/>
          <w:szCs w:val="16"/>
          <w:highlight w:val="white"/>
        </w:rPr>
        <w:t>tns:FilingReviewMDE</w:t>
      </w:r>
      <w:proofErr w:type="spellEnd"/>
      <w:proofErr w:type="gramEnd"/>
      <w:r w:rsidRPr="00E37BF0">
        <w:rPr>
          <w:rFonts w:ascii="Consolas" w:eastAsia="Calibri" w:hAnsi="Consolas" w:cs="Consolas"/>
          <w:color w:val="0000FF"/>
          <w:sz w:val="16"/>
          <w:szCs w:val="16"/>
          <w:highlight w:val="white"/>
        </w:rPr>
        <w:t>"&gt;</w:t>
      </w:r>
    </w:p>
    <w:p w14:paraId="2972E85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wsp:PolicyReference</w:t>
      </w:r>
      <w:proofErr w:type="spellEnd"/>
      <w:proofErr w:type="gramEnd"/>
      <w:r w:rsidRPr="00E37BF0">
        <w:rPr>
          <w:rFonts w:ascii="Consolas" w:eastAsia="Calibri" w:hAnsi="Consolas" w:cs="Consolas"/>
          <w:color w:val="FF0000"/>
          <w:sz w:val="16"/>
          <w:szCs w:val="16"/>
          <w:highlight w:val="white"/>
        </w:rPr>
        <w:t xml:space="preserve"> URI</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w:t>
      </w:r>
      <w:proofErr w:type="spellStart"/>
      <w:r w:rsidRPr="00E37BF0">
        <w:rPr>
          <w:rFonts w:ascii="Consolas" w:eastAsia="Calibri" w:hAnsi="Consolas" w:cs="Consolas"/>
          <w:color w:val="000000"/>
          <w:sz w:val="16"/>
          <w:szCs w:val="16"/>
          <w:highlight w:val="white"/>
        </w:rPr>
        <w:t>MyPolicy</w:t>
      </w:r>
      <w:proofErr w:type="spellEnd"/>
      <w:r w:rsidRPr="00E37BF0">
        <w:rPr>
          <w:rFonts w:ascii="Consolas" w:eastAsia="Calibri" w:hAnsi="Consolas" w:cs="Consolas"/>
          <w:color w:val="0000FF"/>
          <w:sz w:val="16"/>
          <w:szCs w:val="16"/>
          <w:highlight w:val="white"/>
        </w:rPr>
        <w:t>"/&gt;</w:t>
      </w:r>
    </w:p>
    <w:p w14:paraId="384959B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soap:binding</w:t>
      </w:r>
      <w:proofErr w:type="spellEnd"/>
      <w:proofErr w:type="gramEnd"/>
      <w:r w:rsidRPr="00E37BF0">
        <w:rPr>
          <w:rFonts w:ascii="Consolas" w:eastAsia="Calibri" w:hAnsi="Consolas" w:cs="Consolas"/>
          <w:color w:val="FF0000"/>
          <w:sz w:val="16"/>
          <w:szCs w:val="16"/>
          <w:highlight w:val="white"/>
        </w:rPr>
        <w:t xml:space="preserve"> style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document</w:t>
      </w:r>
      <w:r w:rsidRPr="00E37BF0">
        <w:rPr>
          <w:rFonts w:ascii="Consolas" w:eastAsia="Calibri" w:hAnsi="Consolas" w:cs="Consolas"/>
          <w:color w:val="0000FF"/>
          <w:sz w:val="16"/>
          <w:szCs w:val="16"/>
          <w:highlight w:val="white"/>
        </w:rPr>
        <w:t>"</w:t>
      </w:r>
      <w:r w:rsidRPr="00E37BF0">
        <w:rPr>
          <w:rFonts w:ascii="Consolas" w:eastAsia="Calibri" w:hAnsi="Consolas" w:cs="Consolas"/>
          <w:color w:val="FF0000"/>
          <w:sz w:val="16"/>
          <w:szCs w:val="16"/>
          <w:highlight w:val="white"/>
        </w:rPr>
        <w:t xml:space="preserve"> transport</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http://schemas.xmlsoap.org/soap/http</w:t>
      </w:r>
      <w:r w:rsidRPr="00E37BF0">
        <w:rPr>
          <w:rFonts w:ascii="Consolas" w:eastAsia="Calibri" w:hAnsi="Consolas" w:cs="Consolas"/>
          <w:color w:val="0000FF"/>
          <w:sz w:val="16"/>
          <w:szCs w:val="16"/>
          <w:highlight w:val="white"/>
        </w:rPr>
        <w:t>"/&gt;</w:t>
      </w:r>
    </w:p>
    <w:p w14:paraId="71033C6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GetFeesCalculation</w:t>
      </w:r>
      <w:proofErr w:type="spellEnd"/>
      <w:r w:rsidRPr="00E37BF0">
        <w:rPr>
          <w:rFonts w:ascii="Consolas" w:eastAsia="Calibri" w:hAnsi="Consolas" w:cs="Consolas"/>
          <w:color w:val="0000FF"/>
          <w:sz w:val="16"/>
          <w:szCs w:val="16"/>
          <w:highlight w:val="white"/>
        </w:rPr>
        <w:t>"&gt;</w:t>
      </w:r>
    </w:p>
    <w:p w14:paraId="24306E52"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7104F6D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:names:tc:legalxml-courtfiling:schema:wsdl:FilingAssemblyMDE-4.0\GetFeesCalculation</w:t>
      </w:r>
      <w:r w:rsidRPr="00E37BF0">
        <w:rPr>
          <w:rFonts w:ascii="Consolas" w:eastAsia="Calibri" w:hAnsi="Consolas" w:cs="Consolas"/>
          <w:color w:val="0000FF"/>
          <w:sz w:val="16"/>
          <w:szCs w:val="16"/>
          <w:highlight w:val="white"/>
        </w:rPr>
        <w:t>"/&gt;</w:t>
      </w:r>
    </w:p>
    <w:p w14:paraId="667F432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3B409C2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38B3E56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68747AB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579446D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6E6FC009"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5027101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05A1B8F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GetFilingList</w:t>
      </w:r>
      <w:proofErr w:type="spellEnd"/>
      <w:r w:rsidRPr="00E37BF0">
        <w:rPr>
          <w:rFonts w:ascii="Consolas" w:eastAsia="Calibri" w:hAnsi="Consolas" w:cs="Consolas"/>
          <w:color w:val="0000FF"/>
          <w:sz w:val="16"/>
          <w:szCs w:val="16"/>
          <w:highlight w:val="white"/>
        </w:rPr>
        <w:t>"&gt;</w:t>
      </w:r>
    </w:p>
    <w:p w14:paraId="2840ED4A"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5DDBED6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:names:tc:legalxml-courtfiling:schema:wsdl:FilingAssemblyMDE-4.0\GetFilingList</w:t>
      </w:r>
      <w:r w:rsidRPr="00E37BF0">
        <w:rPr>
          <w:rFonts w:ascii="Consolas" w:eastAsia="Calibri" w:hAnsi="Consolas" w:cs="Consolas"/>
          <w:color w:val="0000FF"/>
          <w:sz w:val="16"/>
          <w:szCs w:val="16"/>
          <w:highlight w:val="white"/>
        </w:rPr>
        <w:t>"/&gt;</w:t>
      </w:r>
    </w:p>
    <w:p w14:paraId="592F40C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04D4697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63DE879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6B03AC4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06F406A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5AAF90E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C57BBA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6CC6AA3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GetFilingStatus</w:t>
      </w:r>
      <w:proofErr w:type="spellEnd"/>
      <w:r w:rsidRPr="00E37BF0">
        <w:rPr>
          <w:rFonts w:ascii="Consolas" w:eastAsia="Calibri" w:hAnsi="Consolas" w:cs="Consolas"/>
          <w:color w:val="0000FF"/>
          <w:sz w:val="16"/>
          <w:szCs w:val="16"/>
          <w:highlight w:val="white"/>
        </w:rPr>
        <w:t>"&gt;</w:t>
      </w:r>
    </w:p>
    <w:p w14:paraId="1C7C004E"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5C24766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:names:tc:legalxml-courtfiling:schema:wsdl:FilingAssemblyMDE-4.0\GetFilingStatus</w:t>
      </w:r>
      <w:r w:rsidRPr="00E37BF0">
        <w:rPr>
          <w:rFonts w:ascii="Consolas" w:eastAsia="Calibri" w:hAnsi="Consolas" w:cs="Consolas"/>
          <w:color w:val="0000FF"/>
          <w:sz w:val="16"/>
          <w:szCs w:val="16"/>
          <w:highlight w:val="white"/>
        </w:rPr>
        <w:t>"/&gt;</w:t>
      </w:r>
    </w:p>
    <w:p w14:paraId="7DDED42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687E101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473B6106"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4C05FEE4"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D10574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16F03E1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989E9C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5AD9EB0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GetPolicy</w:t>
      </w:r>
      <w:proofErr w:type="spellEnd"/>
      <w:r w:rsidRPr="00E37BF0">
        <w:rPr>
          <w:rFonts w:ascii="Consolas" w:eastAsia="Calibri" w:hAnsi="Consolas" w:cs="Consolas"/>
          <w:color w:val="0000FF"/>
          <w:sz w:val="16"/>
          <w:szCs w:val="16"/>
          <w:highlight w:val="white"/>
        </w:rPr>
        <w:t>"&gt;</w:t>
      </w:r>
    </w:p>
    <w:p w14:paraId="7519674B"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6A9C919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:names:tc:legalxml-courtfiling:schema:wsdl:FilingAssemblyMDE-4.0\GetPolicy</w:t>
      </w:r>
      <w:r w:rsidRPr="00E37BF0">
        <w:rPr>
          <w:rFonts w:ascii="Consolas" w:eastAsia="Calibri" w:hAnsi="Consolas" w:cs="Consolas"/>
          <w:color w:val="0000FF"/>
          <w:sz w:val="16"/>
          <w:szCs w:val="16"/>
          <w:highlight w:val="white"/>
        </w:rPr>
        <w:t>"/&gt;</w:t>
      </w:r>
    </w:p>
    <w:p w14:paraId="138A5D0C"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3E204D4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7840A3C8"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62D82272"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lastRenderedPageBreak/>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8AE53B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72CF822D"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DC1F69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351E4E5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NotifyDocketingComplete</w:t>
      </w:r>
      <w:proofErr w:type="spellEnd"/>
      <w:r w:rsidRPr="00E37BF0">
        <w:rPr>
          <w:rFonts w:ascii="Consolas" w:eastAsia="Calibri" w:hAnsi="Consolas" w:cs="Consolas"/>
          <w:color w:val="0000FF"/>
          <w:sz w:val="16"/>
          <w:szCs w:val="16"/>
          <w:highlight w:val="white"/>
        </w:rPr>
        <w:t>"&gt;</w:t>
      </w:r>
    </w:p>
    <w:p w14:paraId="66AFEB4B"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05E282F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:names:tc:legalxml-courtfiling:schema:wsdl:FilingAssemblyMDE-4.0\NotifyDocketingComplete</w:t>
      </w:r>
      <w:r w:rsidRPr="00E37BF0">
        <w:rPr>
          <w:rFonts w:ascii="Consolas" w:eastAsia="Calibri" w:hAnsi="Consolas" w:cs="Consolas"/>
          <w:color w:val="0000FF"/>
          <w:sz w:val="16"/>
          <w:szCs w:val="16"/>
          <w:highlight w:val="white"/>
        </w:rPr>
        <w:t>"/&gt;</w:t>
      </w:r>
    </w:p>
    <w:p w14:paraId="5DC7656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458AA75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73429CE7"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5D8A442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1C64635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52446AD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25C33FE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4E764DB0"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FF0000"/>
          <w:sz w:val="16"/>
          <w:szCs w:val="16"/>
          <w:highlight w:val="white"/>
        </w:rPr>
        <w:t xml:space="preserve"> name</w:t>
      </w:r>
      <w:r w:rsidRPr="00E37BF0">
        <w:rPr>
          <w:rFonts w:ascii="Consolas" w:eastAsia="Calibri" w:hAnsi="Consolas" w:cs="Consolas"/>
          <w:color w:val="0000FF"/>
          <w:sz w:val="16"/>
          <w:szCs w:val="16"/>
          <w:highlight w:val="white"/>
        </w:rPr>
        <w:t>="</w:t>
      </w:r>
      <w:proofErr w:type="spellStart"/>
      <w:r w:rsidRPr="00E37BF0">
        <w:rPr>
          <w:rFonts w:ascii="Consolas" w:eastAsia="Calibri" w:hAnsi="Consolas" w:cs="Consolas"/>
          <w:color w:val="000000"/>
          <w:sz w:val="16"/>
          <w:szCs w:val="16"/>
          <w:highlight w:val="white"/>
        </w:rPr>
        <w:t>ReviewFiling</w:t>
      </w:r>
      <w:proofErr w:type="spellEnd"/>
      <w:r w:rsidRPr="00E37BF0">
        <w:rPr>
          <w:rFonts w:ascii="Consolas" w:eastAsia="Calibri" w:hAnsi="Consolas" w:cs="Consolas"/>
          <w:color w:val="0000FF"/>
          <w:sz w:val="16"/>
          <w:szCs w:val="16"/>
          <w:highlight w:val="white"/>
        </w:rPr>
        <w:t>"&gt;</w:t>
      </w:r>
    </w:p>
    <w:p w14:paraId="2B8F468F" w14:textId="77777777" w:rsidR="00E37BF0" w:rsidRPr="00E37BF0" w:rsidRDefault="00E37BF0" w:rsidP="00E37BF0">
      <w:pPr>
        <w:autoSpaceDE w:val="0"/>
        <w:autoSpaceDN w:val="0"/>
        <w:adjustRightInd w:val="0"/>
        <w:spacing w:before="0" w:after="0"/>
        <w:rPr>
          <w:rFonts w:ascii="Consolas" w:eastAsia="Calibri" w:hAnsi="Consolas" w:cs="Consolas"/>
          <w:color w:val="FF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soap:operation</w:t>
      </w:r>
      <w:proofErr w:type="spellEnd"/>
      <w:proofErr w:type="gramEnd"/>
    </w:p>
    <w:p w14:paraId="3292ABD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r>
      <w:r w:rsidRPr="00E37BF0">
        <w:rPr>
          <w:rFonts w:ascii="Consolas" w:eastAsia="Calibri" w:hAnsi="Consolas" w:cs="Consolas"/>
          <w:color w:val="FF0000"/>
          <w:sz w:val="16"/>
          <w:szCs w:val="16"/>
          <w:highlight w:val="white"/>
        </w:rPr>
        <w:tab/>
        <w:t>soapAction</w:t>
      </w:r>
      <w:r w:rsidRPr="00E37BF0">
        <w:rPr>
          <w:rFonts w:ascii="Consolas" w:eastAsia="Calibri" w:hAnsi="Consolas" w:cs="Consolas"/>
          <w:color w:val="0000FF"/>
          <w:sz w:val="16"/>
          <w:szCs w:val="16"/>
          <w:highlight w:val="white"/>
        </w:rPr>
        <w:t>="</w:t>
      </w:r>
      <w:proofErr w:type="gramStart"/>
      <w:r w:rsidRPr="00E37BF0">
        <w:rPr>
          <w:rFonts w:ascii="Consolas" w:eastAsia="Calibri" w:hAnsi="Consolas" w:cs="Consolas"/>
          <w:color w:val="000000"/>
          <w:sz w:val="16"/>
          <w:szCs w:val="16"/>
          <w:highlight w:val="white"/>
        </w:rPr>
        <w:t>urn:oasis</w:t>
      </w:r>
      <w:proofErr w:type="gramEnd"/>
      <w:r w:rsidRPr="00E37BF0">
        <w:rPr>
          <w:rFonts w:ascii="Consolas" w:eastAsia="Calibri" w:hAnsi="Consolas" w:cs="Consolas"/>
          <w:color w:val="000000"/>
          <w:sz w:val="16"/>
          <w:szCs w:val="16"/>
          <w:highlight w:val="white"/>
        </w:rPr>
        <w:t>:names:tc:legalxml-courtfiling:schema:wsdl:FilingAssemblyMDE-4.0\ReviewFiling</w:t>
      </w:r>
      <w:r w:rsidRPr="00E37BF0">
        <w:rPr>
          <w:rFonts w:ascii="Consolas" w:eastAsia="Calibri" w:hAnsi="Consolas" w:cs="Consolas"/>
          <w:color w:val="0000FF"/>
          <w:sz w:val="16"/>
          <w:szCs w:val="16"/>
          <w:highlight w:val="white"/>
        </w:rPr>
        <w:t>"/&gt;</w:t>
      </w:r>
    </w:p>
    <w:p w14:paraId="3FD68941"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245C670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07E8ED9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input</w:t>
      </w:r>
      <w:r w:rsidRPr="00E37BF0">
        <w:rPr>
          <w:rFonts w:ascii="Consolas" w:eastAsia="Calibri" w:hAnsi="Consolas" w:cs="Consolas"/>
          <w:color w:val="0000FF"/>
          <w:sz w:val="16"/>
          <w:szCs w:val="16"/>
          <w:highlight w:val="white"/>
        </w:rPr>
        <w:t>&gt;</w:t>
      </w:r>
    </w:p>
    <w:p w14:paraId="0DEF1A8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28D9D67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proofErr w:type="spellStart"/>
      <w:proofErr w:type="gramStart"/>
      <w:r w:rsidRPr="00E37BF0">
        <w:rPr>
          <w:rFonts w:ascii="Consolas" w:eastAsia="Calibri" w:hAnsi="Consolas" w:cs="Consolas"/>
          <w:color w:val="800000"/>
          <w:sz w:val="16"/>
          <w:szCs w:val="16"/>
          <w:highlight w:val="white"/>
        </w:rPr>
        <w:t>soap:body</w:t>
      </w:r>
      <w:proofErr w:type="spellEnd"/>
      <w:proofErr w:type="gramEnd"/>
      <w:r w:rsidRPr="00E37BF0">
        <w:rPr>
          <w:rFonts w:ascii="Consolas" w:eastAsia="Calibri" w:hAnsi="Consolas" w:cs="Consolas"/>
          <w:color w:val="FF0000"/>
          <w:sz w:val="16"/>
          <w:szCs w:val="16"/>
          <w:highlight w:val="white"/>
        </w:rPr>
        <w:t xml:space="preserve"> use</w:t>
      </w:r>
      <w:r w:rsidRPr="00E37BF0">
        <w:rPr>
          <w:rFonts w:ascii="Consolas" w:eastAsia="Calibri" w:hAnsi="Consolas" w:cs="Consolas"/>
          <w:color w:val="0000FF"/>
          <w:sz w:val="16"/>
          <w:szCs w:val="16"/>
          <w:highlight w:val="white"/>
        </w:rPr>
        <w:t>="</w:t>
      </w:r>
      <w:r w:rsidRPr="00E37BF0">
        <w:rPr>
          <w:rFonts w:ascii="Consolas" w:eastAsia="Calibri" w:hAnsi="Consolas" w:cs="Consolas"/>
          <w:color w:val="000000"/>
          <w:sz w:val="16"/>
          <w:szCs w:val="16"/>
          <w:highlight w:val="white"/>
        </w:rPr>
        <w:t>literal</w:t>
      </w:r>
      <w:r w:rsidRPr="00E37BF0">
        <w:rPr>
          <w:rFonts w:ascii="Consolas" w:eastAsia="Calibri" w:hAnsi="Consolas" w:cs="Consolas"/>
          <w:color w:val="0000FF"/>
          <w:sz w:val="16"/>
          <w:szCs w:val="16"/>
          <w:highlight w:val="white"/>
        </w:rPr>
        <w:t>"/&gt;</w:t>
      </w:r>
    </w:p>
    <w:p w14:paraId="4805146E"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output</w:t>
      </w:r>
      <w:r w:rsidRPr="00E37BF0">
        <w:rPr>
          <w:rFonts w:ascii="Consolas" w:eastAsia="Calibri" w:hAnsi="Consolas" w:cs="Consolas"/>
          <w:color w:val="0000FF"/>
          <w:sz w:val="16"/>
          <w:szCs w:val="16"/>
          <w:highlight w:val="white"/>
        </w:rPr>
        <w:t>&gt;</w:t>
      </w:r>
    </w:p>
    <w:p w14:paraId="05ED9635"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operation</w:t>
      </w:r>
      <w:r w:rsidRPr="00E37BF0">
        <w:rPr>
          <w:rFonts w:ascii="Consolas" w:eastAsia="Calibri" w:hAnsi="Consolas" w:cs="Consolas"/>
          <w:color w:val="0000FF"/>
          <w:sz w:val="16"/>
          <w:szCs w:val="16"/>
          <w:highlight w:val="white"/>
        </w:rPr>
        <w:t>&gt;</w:t>
      </w:r>
    </w:p>
    <w:p w14:paraId="06A8255B"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binding</w:t>
      </w:r>
      <w:r w:rsidRPr="00E37BF0">
        <w:rPr>
          <w:rFonts w:ascii="Consolas" w:eastAsia="Calibri" w:hAnsi="Consolas" w:cs="Consolas"/>
          <w:color w:val="0000FF"/>
          <w:sz w:val="16"/>
          <w:szCs w:val="16"/>
          <w:highlight w:val="white"/>
        </w:rPr>
        <w:t>&gt;</w:t>
      </w:r>
    </w:p>
    <w:p w14:paraId="7BADCD13"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p>
    <w:p w14:paraId="55A15ADF"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00"/>
          <w:sz w:val="16"/>
          <w:szCs w:val="16"/>
          <w:highlight w:val="white"/>
        </w:rPr>
        <w:tab/>
      </w:r>
      <w:proofErr w:type="gramStart"/>
      <w:r w:rsidRPr="00E37BF0">
        <w:rPr>
          <w:rFonts w:ascii="Consolas" w:eastAsia="Calibri" w:hAnsi="Consolas" w:cs="Consolas"/>
          <w:color w:val="0000FF"/>
          <w:sz w:val="16"/>
          <w:szCs w:val="16"/>
          <w:highlight w:val="white"/>
        </w:rPr>
        <w:t>&lt;!--</w:t>
      </w:r>
      <w:proofErr w:type="gramEnd"/>
      <w:r w:rsidRPr="00E37BF0">
        <w:rPr>
          <w:rFonts w:ascii="Consolas" w:eastAsia="Calibri" w:hAnsi="Consolas" w:cs="Consolas"/>
          <w:color w:val="808080"/>
          <w:sz w:val="16"/>
          <w:szCs w:val="16"/>
          <w:highlight w:val="white"/>
        </w:rPr>
        <w:t xml:space="preserve"> services not defined here...defined in an implementation-specific WSDL that imports this one </w:t>
      </w:r>
      <w:r w:rsidRPr="00E37BF0">
        <w:rPr>
          <w:rFonts w:ascii="Consolas" w:eastAsia="Calibri" w:hAnsi="Consolas" w:cs="Consolas"/>
          <w:color w:val="0000FF"/>
          <w:sz w:val="16"/>
          <w:szCs w:val="16"/>
          <w:highlight w:val="white"/>
        </w:rPr>
        <w:t>--&gt;</w:t>
      </w:r>
    </w:p>
    <w:p w14:paraId="2A27F85A" w14:textId="77777777" w:rsidR="00E37BF0" w:rsidRPr="00E37BF0" w:rsidRDefault="00E37BF0" w:rsidP="00E37BF0">
      <w:pPr>
        <w:autoSpaceDE w:val="0"/>
        <w:autoSpaceDN w:val="0"/>
        <w:adjustRightInd w:val="0"/>
        <w:spacing w:before="0" w:after="0"/>
        <w:rPr>
          <w:rFonts w:ascii="Consolas" w:eastAsia="Calibri" w:hAnsi="Consolas" w:cs="Consolas"/>
          <w:color w:val="000000"/>
          <w:sz w:val="16"/>
          <w:szCs w:val="16"/>
          <w:highlight w:val="white"/>
        </w:rPr>
      </w:pPr>
      <w:r w:rsidRPr="00E37BF0">
        <w:rPr>
          <w:rFonts w:ascii="Consolas" w:eastAsia="Calibri" w:hAnsi="Consolas" w:cs="Consolas"/>
          <w:color w:val="0000FF"/>
          <w:sz w:val="16"/>
          <w:szCs w:val="16"/>
          <w:highlight w:val="white"/>
        </w:rPr>
        <w:t>&lt;/</w:t>
      </w:r>
      <w:r w:rsidRPr="00E37BF0">
        <w:rPr>
          <w:rFonts w:ascii="Consolas" w:eastAsia="Calibri" w:hAnsi="Consolas" w:cs="Consolas"/>
          <w:color w:val="800000"/>
          <w:sz w:val="16"/>
          <w:szCs w:val="16"/>
          <w:highlight w:val="white"/>
        </w:rPr>
        <w:t>definitions</w:t>
      </w:r>
      <w:r w:rsidRPr="00E37BF0">
        <w:rPr>
          <w:rFonts w:ascii="Consolas" w:eastAsia="Calibri" w:hAnsi="Consolas" w:cs="Consolas"/>
          <w:color w:val="0000FF"/>
          <w:sz w:val="16"/>
          <w:szCs w:val="16"/>
          <w:highlight w:val="white"/>
        </w:rPr>
        <w:t>&gt;</w:t>
      </w:r>
    </w:p>
    <w:p w14:paraId="69A02AE5" w14:textId="2C7B0CDE" w:rsidR="00E37BF0" w:rsidRDefault="00E37BF0" w:rsidP="00E37BF0">
      <w:pPr>
        <w:spacing w:after="0"/>
        <w:rPr>
          <w:szCs w:val="20"/>
        </w:rPr>
      </w:pPr>
    </w:p>
    <w:p w14:paraId="0A6E2EDD" w14:textId="1B8AA8DE" w:rsidR="007B3620" w:rsidRDefault="007B3620" w:rsidP="007B3620">
      <w:pPr>
        <w:pStyle w:val="ApendixHeading3"/>
      </w:pPr>
      <w:bookmarkStart w:id="71" w:name="_Toc143170623"/>
      <w:r>
        <w:t xml:space="preserve">Example 3 - </w:t>
      </w:r>
      <w:r>
        <w:rPr>
          <w:sz w:val="20"/>
          <w:szCs w:val="20"/>
        </w:rPr>
        <w:t xml:space="preserve">ECF 4.01 adapted </w:t>
      </w:r>
      <w:proofErr w:type="spellStart"/>
      <w:r>
        <w:rPr>
          <w:sz w:val="20"/>
          <w:szCs w:val="20"/>
        </w:rPr>
        <w:t>ServiceMDE.wsdl</w:t>
      </w:r>
      <w:bookmarkEnd w:id="71"/>
      <w:proofErr w:type="spellEnd"/>
    </w:p>
    <w:p w14:paraId="07A9715A" w14:textId="77777777" w:rsidR="007B3620" w:rsidRDefault="007B3620" w:rsidP="00E37BF0">
      <w:pPr>
        <w:spacing w:after="0"/>
        <w:rPr>
          <w:szCs w:val="20"/>
        </w:rPr>
      </w:pPr>
    </w:p>
    <w:p w14:paraId="30E8A58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8080"/>
          <w:sz w:val="16"/>
          <w:szCs w:val="16"/>
          <w:highlight w:val="white"/>
        </w:rPr>
        <w:t>&lt;?xml version="1.0" encoding="UTF-8"?&gt;</w:t>
      </w:r>
    </w:p>
    <w:p w14:paraId="6822FB3D"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p>
    <w:p w14:paraId="210D5324"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     </w:t>
      </w:r>
      <w:proofErr w:type="spellStart"/>
      <w:r w:rsidRPr="00C90C45">
        <w:rPr>
          <w:rFonts w:ascii="Consolas" w:eastAsia="Calibri" w:hAnsi="Consolas" w:cs="Consolas"/>
          <w:color w:val="808080"/>
          <w:sz w:val="16"/>
          <w:szCs w:val="16"/>
          <w:highlight w:val="white"/>
        </w:rPr>
        <w:t>LegalXML</w:t>
      </w:r>
      <w:proofErr w:type="spellEnd"/>
      <w:r w:rsidRPr="00C90C45">
        <w:rPr>
          <w:rFonts w:ascii="Consolas" w:eastAsia="Calibri" w:hAnsi="Consolas" w:cs="Consolas"/>
          <w:color w:val="808080"/>
          <w:sz w:val="16"/>
          <w:szCs w:val="16"/>
          <w:highlight w:val="white"/>
        </w:rPr>
        <w:t xml:space="preserve"> Electronic Court Filing Version 4.1</w:t>
      </w:r>
    </w:p>
    <w:p w14:paraId="173B48D9"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     Copyright (c) OASIS Open 2022. All Rights Reserved.</w:t>
      </w:r>
    </w:p>
    <w:p w14:paraId="58666C38"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     Source: http://docs.oasis-open.org/legalxml-courtfiling/ecf/v4.1</w:t>
      </w:r>
    </w:p>
    <w:p w14:paraId="6C5293CE"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36FD4284"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p>
    <w:p w14:paraId="2CEDA562"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33EE7BDE"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ab/>
        <w:t>Modified for use with ECF 4.01</w:t>
      </w:r>
    </w:p>
    <w:p w14:paraId="5F12B044"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6B00F884"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1F4ADBA9"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p>
    <w:p w14:paraId="15D9B80A"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OASIS's procedures with respect to rights in OASIS specifications can be found at the OASIS website. Copies of claims of rights made available for publication and any assurances of licenses to be made available, or the result of an attempt made to obtain a general license or permission for the use of such proprietary rights by implementors or users of this specification, can be obtained from the OASIS Executive Director.</w:t>
      </w:r>
    </w:p>
    <w:p w14:paraId="5C7622B6"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 </w:t>
      </w:r>
    </w:p>
    <w:p w14:paraId="3B1E7A1B"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This document and translations of it may be copied and furnished to others, and derivative works that comment on or otherwise explain it or assist in its implementation may be prepared, copied, </w:t>
      </w:r>
      <w:proofErr w:type="gramStart"/>
      <w:r w:rsidRPr="00C90C45">
        <w:rPr>
          <w:rFonts w:ascii="Consolas" w:eastAsia="Calibri" w:hAnsi="Consolas" w:cs="Consolas"/>
          <w:color w:val="808080"/>
          <w:sz w:val="16"/>
          <w:szCs w:val="16"/>
          <w:highlight w:val="white"/>
        </w:rPr>
        <w:t>published</w:t>
      </w:r>
      <w:proofErr w:type="gramEnd"/>
      <w:r w:rsidRPr="00C90C45">
        <w:rPr>
          <w:rFonts w:ascii="Consolas" w:eastAsia="Calibri" w:hAnsi="Consolas" w:cs="Consolas"/>
          <w:color w:val="808080"/>
          <w:sz w:val="16"/>
          <w:szCs w:val="16"/>
          <w:highlight w:val="white"/>
        </w:rPr>
        <w:t xml:space="preserve">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OASIS, except as needed for the purpose of developing OASIS specifications, in which case the procedures for copyrights defined in the OASIS Intellectual Property Rights document must be followed, or as required to translate it into languages other than English. </w:t>
      </w:r>
    </w:p>
    <w:p w14:paraId="1B3F3D6B"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64240304"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The limited permissions granted above are perpetual and will not be revoked by OASIS or its successors or assigns. </w:t>
      </w:r>
    </w:p>
    <w:p w14:paraId="5494A5CA"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65A92174"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lastRenderedPageBreak/>
        <w:t>This document and the information contained herein is provided on an "AS IS" basis and OASIS DISCLAIMS ALL WARRANTIES, EXPRESS OR IMPLIED, INCLUDING BUT NOT LIMITED TO ANY WARRANTY THAT THE USE OF THE INFORMATION HEREIN WILL NOT INFRINGE ANY RIGHTS OR ANY IMPLIED WARRANTIES OF MERCHANTABILITY OR FITNESS FOR A PARTICULAR PURPOSE.</w:t>
      </w:r>
    </w:p>
    <w:p w14:paraId="24754EA3"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4356817B"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68B2235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1502FB1B"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r w:rsidRPr="00C90C45">
        <w:rPr>
          <w:rFonts w:ascii="Consolas" w:eastAsia="Calibri" w:hAnsi="Consolas" w:cs="Consolas"/>
          <w:color w:val="FF0000"/>
          <w:sz w:val="16"/>
          <w:szCs w:val="16"/>
          <w:highlight w:val="white"/>
        </w:rPr>
        <w:t xml:space="preserve"> targetNamespace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:names:tc:legalxml-courtfiling:schema:wsdl:ServiceMDE-4.0</w:t>
      </w:r>
      <w:r w:rsidRPr="00C90C45">
        <w:rPr>
          <w:rFonts w:ascii="Consolas" w:eastAsia="Calibri" w:hAnsi="Consolas" w:cs="Consolas"/>
          <w:color w:val="0000FF"/>
          <w:sz w:val="16"/>
          <w:szCs w:val="16"/>
          <w:highlight w:val="white"/>
        </w:rPr>
        <w:t>"</w:t>
      </w:r>
    </w:p>
    <w:p w14:paraId="2E67F242"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proofErr w:type="gramStart"/>
      <w:r w:rsidRPr="00C90C45">
        <w:rPr>
          <w:rFonts w:ascii="Consolas" w:eastAsia="Calibri" w:hAnsi="Consolas" w:cs="Consolas"/>
          <w:color w:val="FF0000"/>
          <w:sz w:val="16"/>
          <w:szCs w:val="16"/>
          <w:highlight w:val="white"/>
        </w:rPr>
        <w:t>xmlns:tns</w:t>
      </w:r>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urn:oasis:names:tc:legalxml-courtfiling:schema:wsdl:ServiceMDE-4.0</w:t>
      </w:r>
      <w:r w:rsidRPr="00C90C45">
        <w:rPr>
          <w:rFonts w:ascii="Consolas" w:eastAsia="Calibri" w:hAnsi="Consolas" w:cs="Consolas"/>
          <w:color w:val="0000FF"/>
          <w:sz w:val="16"/>
          <w:szCs w:val="16"/>
          <w:highlight w:val="white"/>
        </w:rPr>
        <w:t>"</w:t>
      </w:r>
    </w:p>
    <w:p w14:paraId="64C59156"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proofErr w:type="gramStart"/>
      <w:r w:rsidRPr="00C90C45">
        <w:rPr>
          <w:rFonts w:ascii="Consolas" w:eastAsia="Calibri" w:hAnsi="Consolas" w:cs="Consolas"/>
          <w:color w:val="FF0000"/>
          <w:sz w:val="16"/>
          <w:szCs w:val="16"/>
          <w:highlight w:val="white"/>
        </w:rPr>
        <w:t>xmlns:wrappers</w:t>
      </w:r>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urn:oasis:names:tc:legalxml-courtfiling:schema:xsd:MessageWrappers-4.0</w:t>
      </w:r>
      <w:r w:rsidRPr="00C90C45">
        <w:rPr>
          <w:rFonts w:ascii="Consolas" w:eastAsia="Calibri" w:hAnsi="Consolas" w:cs="Consolas"/>
          <w:color w:val="0000FF"/>
          <w:sz w:val="16"/>
          <w:szCs w:val="16"/>
          <w:highlight w:val="white"/>
        </w:rPr>
        <w:t>"</w:t>
      </w:r>
    </w:p>
    <w:p w14:paraId="0A657566"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proofErr w:type="spellStart"/>
      <w:r w:rsidRPr="00C90C45">
        <w:rPr>
          <w:rFonts w:ascii="Consolas" w:eastAsia="Calibri" w:hAnsi="Consolas" w:cs="Consolas"/>
          <w:color w:val="FF0000"/>
          <w:sz w:val="16"/>
          <w:szCs w:val="16"/>
          <w:highlight w:val="white"/>
        </w:rPr>
        <w:t>xmlns:xsd</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http://www.w3.org/2001/XMLSchema</w:t>
      </w:r>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w:t>
      </w:r>
      <w:proofErr w:type="spellStart"/>
      <w:proofErr w:type="gramStart"/>
      <w:r w:rsidRPr="00C90C45">
        <w:rPr>
          <w:rFonts w:ascii="Consolas" w:eastAsia="Calibri" w:hAnsi="Consolas" w:cs="Consolas"/>
          <w:color w:val="FF0000"/>
          <w:sz w:val="16"/>
          <w:szCs w:val="16"/>
          <w:highlight w:val="white"/>
        </w:rPr>
        <w:t>xmlns:soap</w:t>
      </w:r>
      <w:proofErr w:type="spellEnd"/>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/soap/</w:t>
      </w:r>
      <w:r w:rsidRPr="00C90C45">
        <w:rPr>
          <w:rFonts w:ascii="Consolas" w:eastAsia="Calibri" w:hAnsi="Consolas" w:cs="Consolas"/>
          <w:color w:val="0000FF"/>
          <w:sz w:val="16"/>
          <w:szCs w:val="16"/>
          <w:highlight w:val="white"/>
        </w:rPr>
        <w:t>"</w:t>
      </w:r>
    </w:p>
    <w:p w14:paraId="715585C5"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proofErr w:type="spellStart"/>
      <w:r w:rsidRPr="00C90C45">
        <w:rPr>
          <w:rFonts w:ascii="Consolas" w:eastAsia="Calibri" w:hAnsi="Consolas" w:cs="Consolas"/>
          <w:color w:val="FF0000"/>
          <w:sz w:val="16"/>
          <w:szCs w:val="16"/>
          <w:highlight w:val="white"/>
        </w:rPr>
        <w:t>xmlns:wsdl</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w:t>
      </w:r>
    </w:p>
    <w:p w14:paraId="78F9CDD9"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proofErr w:type="spellStart"/>
      <w:r w:rsidRPr="00C90C45">
        <w:rPr>
          <w:rFonts w:ascii="Consolas" w:eastAsia="Calibri" w:hAnsi="Consolas" w:cs="Consolas"/>
          <w:color w:val="FF0000"/>
          <w:sz w:val="16"/>
          <w:szCs w:val="16"/>
          <w:highlight w:val="white"/>
        </w:rPr>
        <w:t>xmlns:wsp</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w:t>
      </w:r>
      <w:proofErr w:type="spellEnd"/>
      <w:r w:rsidRPr="00C90C45">
        <w:rPr>
          <w:rFonts w:ascii="Consolas" w:eastAsia="Calibri" w:hAnsi="Consolas" w:cs="Consolas"/>
          <w:color w:val="000000"/>
          <w:sz w:val="16"/>
          <w:szCs w:val="16"/>
          <w:highlight w:val="white"/>
        </w:rPr>
        <w:t>/2004/09/policy</w:t>
      </w:r>
      <w:r w:rsidRPr="00C90C45">
        <w:rPr>
          <w:rFonts w:ascii="Consolas" w:eastAsia="Calibri" w:hAnsi="Consolas" w:cs="Consolas"/>
          <w:color w:val="0000FF"/>
          <w:sz w:val="16"/>
          <w:szCs w:val="16"/>
          <w:highlight w:val="white"/>
        </w:rPr>
        <w:t>"</w:t>
      </w:r>
    </w:p>
    <w:p w14:paraId="225B04A1"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proofErr w:type="spellStart"/>
      <w:proofErr w:type="gramStart"/>
      <w:r w:rsidRPr="00C90C45">
        <w:rPr>
          <w:rFonts w:ascii="Consolas" w:eastAsia="Calibri" w:hAnsi="Consolas" w:cs="Consolas"/>
          <w:color w:val="FF0000"/>
          <w:sz w:val="16"/>
          <w:szCs w:val="16"/>
          <w:highlight w:val="white"/>
        </w:rPr>
        <w:t>xmlns:wsrmp</w:t>
      </w:r>
      <w:proofErr w:type="spellEnd"/>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http://docs.oasis-open.org/</w:t>
      </w:r>
      <w:proofErr w:type="spellStart"/>
      <w:r w:rsidRPr="00C90C45">
        <w:rPr>
          <w:rFonts w:ascii="Consolas" w:eastAsia="Calibri" w:hAnsi="Consolas" w:cs="Consolas"/>
          <w:color w:val="000000"/>
          <w:sz w:val="16"/>
          <w:szCs w:val="16"/>
          <w:highlight w:val="white"/>
        </w:rPr>
        <w:t>ws-rx</w:t>
      </w:r>
      <w:proofErr w:type="spellEnd"/>
      <w:r w:rsidRPr="00C90C45">
        <w:rPr>
          <w:rFonts w:ascii="Consolas" w:eastAsia="Calibri" w:hAnsi="Consolas" w:cs="Consolas"/>
          <w:color w:val="000000"/>
          <w:sz w:val="16"/>
          <w:szCs w:val="16"/>
          <w:highlight w:val="white"/>
        </w:rPr>
        <w:t>/</w:t>
      </w:r>
      <w:proofErr w:type="spellStart"/>
      <w:r w:rsidRPr="00C90C45">
        <w:rPr>
          <w:rFonts w:ascii="Consolas" w:eastAsia="Calibri" w:hAnsi="Consolas" w:cs="Consolas"/>
          <w:color w:val="000000"/>
          <w:sz w:val="16"/>
          <w:szCs w:val="16"/>
          <w:highlight w:val="white"/>
        </w:rPr>
        <w:t>wsrmp</w:t>
      </w:r>
      <w:proofErr w:type="spellEnd"/>
      <w:r w:rsidRPr="00C90C45">
        <w:rPr>
          <w:rFonts w:ascii="Consolas" w:eastAsia="Calibri" w:hAnsi="Consolas" w:cs="Consolas"/>
          <w:color w:val="000000"/>
          <w:sz w:val="16"/>
          <w:szCs w:val="16"/>
          <w:highlight w:val="white"/>
        </w:rPr>
        <w:t>/200702</w:t>
      </w:r>
      <w:r w:rsidRPr="00C90C45">
        <w:rPr>
          <w:rFonts w:ascii="Consolas" w:eastAsia="Calibri" w:hAnsi="Consolas" w:cs="Consolas"/>
          <w:color w:val="0000FF"/>
          <w:sz w:val="16"/>
          <w:szCs w:val="16"/>
          <w:highlight w:val="white"/>
        </w:rPr>
        <w:t>"</w:t>
      </w:r>
    </w:p>
    <w:p w14:paraId="18CD65A3"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FF0000"/>
          <w:sz w:val="16"/>
          <w:szCs w:val="16"/>
          <w:highlight w:val="white"/>
        </w:rPr>
        <w:tab/>
      </w:r>
      <w:proofErr w:type="gramStart"/>
      <w:r w:rsidRPr="00C90C45">
        <w:rPr>
          <w:rFonts w:ascii="Consolas" w:eastAsia="Calibri" w:hAnsi="Consolas" w:cs="Consolas"/>
          <w:color w:val="FF0000"/>
          <w:sz w:val="16"/>
          <w:szCs w:val="16"/>
          <w:highlight w:val="white"/>
        </w:rPr>
        <w:t>xmlns:wsu</w:t>
      </w:r>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http://docs.oasis-open.org/wss/2004/01/oasis-200401-wss-361 wssecurity-utility-1.0.xsd</w:t>
      </w:r>
      <w:r w:rsidRPr="00C90C45">
        <w:rPr>
          <w:rFonts w:ascii="Consolas" w:eastAsia="Calibri" w:hAnsi="Consolas" w:cs="Consolas"/>
          <w:color w:val="0000FF"/>
          <w:sz w:val="16"/>
          <w:szCs w:val="16"/>
          <w:highlight w:val="white"/>
        </w:rPr>
        <w:t>"&gt;</w:t>
      </w:r>
    </w:p>
    <w:p w14:paraId="1AC0ED3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wsp:UsingPolicy</w:t>
      </w:r>
      <w:proofErr w:type="spellEnd"/>
      <w:proofErr w:type="gramEnd"/>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wsdl:required</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true</w:t>
      </w:r>
      <w:r w:rsidRPr="00C90C45">
        <w:rPr>
          <w:rFonts w:ascii="Consolas" w:eastAsia="Calibri" w:hAnsi="Consolas" w:cs="Consolas"/>
          <w:color w:val="0000FF"/>
          <w:sz w:val="16"/>
          <w:szCs w:val="16"/>
          <w:highlight w:val="white"/>
        </w:rPr>
        <w:t>"/&gt;</w:t>
      </w:r>
    </w:p>
    <w:p w14:paraId="76583582"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wsp:Policy</w:t>
      </w:r>
      <w:proofErr w:type="spellEnd"/>
      <w:proofErr w:type="gramEnd"/>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wsu:Id</w:t>
      </w:r>
      <w:proofErr w:type="spellEnd"/>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MyPolicy</w:t>
      </w:r>
      <w:proofErr w:type="spellEnd"/>
      <w:r w:rsidRPr="00C90C45">
        <w:rPr>
          <w:rFonts w:ascii="Consolas" w:eastAsia="Calibri" w:hAnsi="Consolas" w:cs="Consolas"/>
          <w:color w:val="0000FF"/>
          <w:sz w:val="16"/>
          <w:szCs w:val="16"/>
          <w:highlight w:val="white"/>
        </w:rPr>
        <w:t>"&gt;</w:t>
      </w:r>
    </w:p>
    <w:p w14:paraId="3109ABB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wsrmp:RMAssertion</w:t>
      </w:r>
      <w:proofErr w:type="spellEnd"/>
      <w:proofErr w:type="gramEnd"/>
      <w:r w:rsidRPr="00C90C45">
        <w:rPr>
          <w:rFonts w:ascii="Consolas" w:eastAsia="Calibri" w:hAnsi="Consolas" w:cs="Consolas"/>
          <w:color w:val="0000FF"/>
          <w:sz w:val="16"/>
          <w:szCs w:val="16"/>
          <w:highlight w:val="white"/>
        </w:rPr>
        <w:t>/&gt;</w:t>
      </w:r>
    </w:p>
    <w:p w14:paraId="5B0D967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wsp:Policy</w:t>
      </w:r>
      <w:proofErr w:type="spellEnd"/>
      <w:proofErr w:type="gramEnd"/>
      <w:r w:rsidRPr="00C90C45">
        <w:rPr>
          <w:rFonts w:ascii="Consolas" w:eastAsia="Calibri" w:hAnsi="Consolas" w:cs="Consolas"/>
          <w:color w:val="0000FF"/>
          <w:sz w:val="16"/>
          <w:szCs w:val="16"/>
          <w:highlight w:val="white"/>
        </w:rPr>
        <w:t>&gt;</w:t>
      </w:r>
    </w:p>
    <w:p w14:paraId="335277A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wsdl:types</w:t>
      </w:r>
      <w:proofErr w:type="spellEnd"/>
      <w:proofErr w:type="gramEnd"/>
      <w:r w:rsidRPr="00C90C45">
        <w:rPr>
          <w:rFonts w:ascii="Consolas" w:eastAsia="Calibri" w:hAnsi="Consolas" w:cs="Consolas"/>
          <w:color w:val="0000FF"/>
          <w:sz w:val="16"/>
          <w:szCs w:val="16"/>
          <w:highlight w:val="white"/>
        </w:rPr>
        <w:t>&gt;</w:t>
      </w:r>
    </w:p>
    <w:p w14:paraId="7DC3FC8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xsd:schema</w:t>
      </w:r>
      <w:proofErr w:type="spellEnd"/>
      <w:proofErr w:type="gramEnd"/>
      <w:r w:rsidRPr="00C90C45">
        <w:rPr>
          <w:rFonts w:ascii="Consolas" w:eastAsia="Calibri" w:hAnsi="Consolas" w:cs="Consolas"/>
          <w:color w:val="0000FF"/>
          <w:sz w:val="16"/>
          <w:szCs w:val="16"/>
          <w:highlight w:val="white"/>
        </w:rPr>
        <w:t>&gt;</w:t>
      </w:r>
    </w:p>
    <w:p w14:paraId="62BBCB37"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xsd:import</w:t>
      </w:r>
      <w:proofErr w:type="spellEnd"/>
      <w:proofErr w:type="gramEnd"/>
    </w:p>
    <w:p w14:paraId="596FE6B4"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t>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:names:tc:legalxml-courtfiling:schema:xsd:MessageWrappers-4.0</w:t>
      </w:r>
      <w:r w:rsidRPr="00C90C45">
        <w:rPr>
          <w:rFonts w:ascii="Consolas" w:eastAsia="Calibri" w:hAnsi="Consolas" w:cs="Consolas"/>
          <w:color w:val="0000FF"/>
          <w:sz w:val="16"/>
          <w:szCs w:val="16"/>
          <w:highlight w:val="white"/>
        </w:rPr>
        <w:t>"</w:t>
      </w:r>
    </w:p>
    <w:p w14:paraId="34F26C8B"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proofErr w:type="spellStart"/>
      <w:r w:rsidRPr="00C90C45">
        <w:rPr>
          <w:rFonts w:ascii="Consolas" w:eastAsia="Calibri" w:hAnsi="Consolas" w:cs="Consolas"/>
          <w:color w:val="FF0000"/>
          <w:sz w:val="16"/>
          <w:szCs w:val="16"/>
          <w:highlight w:val="white"/>
        </w:rPr>
        <w:t>schemaLocation</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w:t>
      </w:r>
      <w:proofErr w:type="spellStart"/>
      <w:r w:rsidRPr="00C90C45">
        <w:rPr>
          <w:rFonts w:ascii="Consolas" w:eastAsia="Calibri" w:hAnsi="Consolas" w:cs="Consolas"/>
          <w:color w:val="000000"/>
          <w:sz w:val="16"/>
          <w:szCs w:val="16"/>
          <w:highlight w:val="white"/>
        </w:rPr>
        <w:t>xsd</w:t>
      </w:r>
      <w:proofErr w:type="spellEnd"/>
      <w:r w:rsidRPr="00C90C45">
        <w:rPr>
          <w:rFonts w:ascii="Consolas" w:eastAsia="Calibri" w:hAnsi="Consolas" w:cs="Consolas"/>
          <w:color w:val="000000"/>
          <w:sz w:val="16"/>
          <w:szCs w:val="16"/>
          <w:highlight w:val="white"/>
        </w:rPr>
        <w:t>/wrappers.xsd</w:t>
      </w:r>
      <w:r w:rsidRPr="00C90C45">
        <w:rPr>
          <w:rFonts w:ascii="Consolas" w:eastAsia="Calibri" w:hAnsi="Consolas" w:cs="Consolas"/>
          <w:color w:val="0000FF"/>
          <w:sz w:val="16"/>
          <w:szCs w:val="16"/>
          <w:highlight w:val="white"/>
        </w:rPr>
        <w:t>"/&gt;</w:t>
      </w:r>
    </w:p>
    <w:p w14:paraId="533AF294"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xsd:schema</w:t>
      </w:r>
      <w:proofErr w:type="spellEnd"/>
      <w:proofErr w:type="gramEnd"/>
      <w:r w:rsidRPr="00C90C45">
        <w:rPr>
          <w:rFonts w:ascii="Consolas" w:eastAsia="Calibri" w:hAnsi="Consolas" w:cs="Consolas"/>
          <w:color w:val="0000FF"/>
          <w:sz w:val="16"/>
          <w:szCs w:val="16"/>
          <w:highlight w:val="white"/>
        </w:rPr>
        <w:t>&gt;</w:t>
      </w:r>
    </w:p>
    <w:p w14:paraId="1778E8B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wsdl:types</w:t>
      </w:r>
      <w:proofErr w:type="spellEnd"/>
      <w:proofErr w:type="gramEnd"/>
      <w:r w:rsidRPr="00C90C45">
        <w:rPr>
          <w:rFonts w:ascii="Consolas" w:eastAsia="Calibri" w:hAnsi="Consolas" w:cs="Consolas"/>
          <w:color w:val="0000FF"/>
          <w:sz w:val="16"/>
          <w:szCs w:val="16"/>
          <w:highlight w:val="white"/>
        </w:rPr>
        <w:t>&gt;</w:t>
      </w:r>
    </w:p>
    <w:p w14:paraId="1483886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15137596"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proofErr w:type="gramStart"/>
      <w:r w:rsidRPr="00C90C45">
        <w:rPr>
          <w:rFonts w:ascii="Consolas" w:eastAsia="Calibri" w:hAnsi="Consolas" w:cs="Consolas"/>
          <w:color w:val="0000FF"/>
          <w:sz w:val="16"/>
          <w:szCs w:val="16"/>
          <w:highlight w:val="white"/>
        </w:rPr>
        <w:t>&lt;!--</w:t>
      </w:r>
      <w:proofErr w:type="gramEnd"/>
      <w:r w:rsidRPr="00C90C45">
        <w:rPr>
          <w:rFonts w:ascii="Consolas" w:eastAsia="Calibri" w:hAnsi="Consolas" w:cs="Consolas"/>
          <w:color w:val="808080"/>
          <w:sz w:val="16"/>
          <w:szCs w:val="16"/>
          <w:highlight w:val="white"/>
        </w:rPr>
        <w:t xml:space="preserve"> messages </w:t>
      </w:r>
      <w:r w:rsidRPr="00C90C45">
        <w:rPr>
          <w:rFonts w:ascii="Consolas" w:eastAsia="Calibri" w:hAnsi="Consolas" w:cs="Consolas"/>
          <w:color w:val="0000FF"/>
          <w:sz w:val="16"/>
          <w:szCs w:val="16"/>
          <w:highlight w:val="white"/>
        </w:rPr>
        <w:t>--&gt;</w:t>
      </w:r>
    </w:p>
    <w:p w14:paraId="2692C38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message</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ServeFilingRequest</w:t>
      </w:r>
      <w:proofErr w:type="spellEnd"/>
      <w:r w:rsidRPr="00C90C45">
        <w:rPr>
          <w:rFonts w:ascii="Consolas" w:eastAsia="Calibri" w:hAnsi="Consolas" w:cs="Consolas"/>
          <w:color w:val="0000FF"/>
          <w:sz w:val="16"/>
          <w:szCs w:val="16"/>
          <w:highlight w:val="white"/>
        </w:rPr>
        <w:t>"&gt;</w:t>
      </w:r>
    </w:p>
    <w:p w14:paraId="6762CE54"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part</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CoreFilingMessage</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element</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wrappers:ServeFiling</w:t>
      </w:r>
      <w:proofErr w:type="spellEnd"/>
      <w:proofErr w:type="gramEnd"/>
      <w:r w:rsidRPr="00C90C45">
        <w:rPr>
          <w:rFonts w:ascii="Consolas" w:eastAsia="Calibri" w:hAnsi="Consolas" w:cs="Consolas"/>
          <w:color w:val="0000FF"/>
          <w:sz w:val="16"/>
          <w:szCs w:val="16"/>
          <w:highlight w:val="white"/>
        </w:rPr>
        <w:t>"/&gt;</w:t>
      </w:r>
    </w:p>
    <w:p w14:paraId="54925BA2"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message</w:t>
      </w:r>
      <w:r w:rsidRPr="00C90C45">
        <w:rPr>
          <w:rFonts w:ascii="Consolas" w:eastAsia="Calibri" w:hAnsi="Consolas" w:cs="Consolas"/>
          <w:color w:val="0000FF"/>
          <w:sz w:val="16"/>
          <w:szCs w:val="16"/>
          <w:highlight w:val="white"/>
        </w:rPr>
        <w:t>&gt;</w:t>
      </w:r>
    </w:p>
    <w:p w14:paraId="0DD23E0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message</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ServeFilingResponse</w:t>
      </w:r>
      <w:proofErr w:type="spellEnd"/>
      <w:r w:rsidRPr="00C90C45">
        <w:rPr>
          <w:rFonts w:ascii="Consolas" w:eastAsia="Calibri" w:hAnsi="Consolas" w:cs="Consolas"/>
          <w:color w:val="0000FF"/>
          <w:sz w:val="16"/>
          <w:szCs w:val="16"/>
          <w:highlight w:val="white"/>
        </w:rPr>
        <w:t>"&gt;</w:t>
      </w:r>
    </w:p>
    <w:p w14:paraId="55A17245"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part</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ServiceReceiptMessage</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element</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wrappers:ServeFilingResponse</w:t>
      </w:r>
      <w:proofErr w:type="spellEnd"/>
      <w:proofErr w:type="gramEnd"/>
      <w:r w:rsidRPr="00C90C45">
        <w:rPr>
          <w:rFonts w:ascii="Consolas" w:eastAsia="Calibri" w:hAnsi="Consolas" w:cs="Consolas"/>
          <w:color w:val="0000FF"/>
          <w:sz w:val="16"/>
          <w:szCs w:val="16"/>
          <w:highlight w:val="white"/>
        </w:rPr>
        <w:t>"/&gt;</w:t>
      </w:r>
    </w:p>
    <w:p w14:paraId="2DA9ACF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message</w:t>
      </w:r>
      <w:r w:rsidRPr="00C90C45">
        <w:rPr>
          <w:rFonts w:ascii="Consolas" w:eastAsia="Calibri" w:hAnsi="Consolas" w:cs="Consolas"/>
          <w:color w:val="0000FF"/>
          <w:sz w:val="16"/>
          <w:szCs w:val="16"/>
          <w:highlight w:val="white"/>
        </w:rPr>
        <w:t>&gt;</w:t>
      </w:r>
    </w:p>
    <w:p w14:paraId="615D48C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52BE24AE"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proofErr w:type="gramStart"/>
      <w:r w:rsidRPr="00C90C45">
        <w:rPr>
          <w:rFonts w:ascii="Consolas" w:eastAsia="Calibri" w:hAnsi="Consolas" w:cs="Consolas"/>
          <w:color w:val="0000FF"/>
          <w:sz w:val="16"/>
          <w:szCs w:val="16"/>
          <w:highlight w:val="white"/>
        </w:rPr>
        <w:t>&lt;!--</w:t>
      </w:r>
      <w:proofErr w:type="gramEnd"/>
      <w:r w:rsidRPr="00C90C45">
        <w:rPr>
          <w:rFonts w:ascii="Consolas" w:eastAsia="Calibri" w:hAnsi="Consolas" w:cs="Consolas"/>
          <w:color w:val="808080"/>
          <w:sz w:val="16"/>
          <w:szCs w:val="16"/>
          <w:highlight w:val="white"/>
        </w:rPr>
        <w:t xml:space="preserve"> ports </w:t>
      </w:r>
      <w:r w:rsidRPr="00C90C45">
        <w:rPr>
          <w:rFonts w:ascii="Consolas" w:eastAsia="Calibri" w:hAnsi="Consolas" w:cs="Consolas"/>
          <w:color w:val="0000FF"/>
          <w:sz w:val="16"/>
          <w:szCs w:val="16"/>
          <w:highlight w:val="white"/>
        </w:rPr>
        <w:t>--&gt;</w:t>
      </w:r>
    </w:p>
    <w:p w14:paraId="639202FF"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r w:rsidRPr="00C90C45">
        <w:rPr>
          <w:rFonts w:ascii="Consolas" w:eastAsia="Calibri" w:hAnsi="Consolas" w:cs="Consolas"/>
          <w:color w:val="800000"/>
          <w:sz w:val="16"/>
          <w:szCs w:val="16"/>
          <w:highlight w:val="white"/>
        </w:rPr>
        <w:t>portType</w:t>
      </w:r>
      <w:proofErr w:type="spellEnd"/>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ServiceMDE</w:t>
      </w:r>
      <w:proofErr w:type="spellEnd"/>
      <w:r w:rsidRPr="00C90C45">
        <w:rPr>
          <w:rFonts w:ascii="Consolas" w:eastAsia="Calibri" w:hAnsi="Consolas" w:cs="Consolas"/>
          <w:color w:val="0000FF"/>
          <w:sz w:val="16"/>
          <w:szCs w:val="16"/>
          <w:highlight w:val="white"/>
        </w:rPr>
        <w:t>"&gt;</w:t>
      </w:r>
    </w:p>
    <w:p w14:paraId="7389DE0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operation</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ServeFiling</w:t>
      </w:r>
      <w:proofErr w:type="spellEnd"/>
      <w:r w:rsidRPr="00C90C45">
        <w:rPr>
          <w:rFonts w:ascii="Consolas" w:eastAsia="Calibri" w:hAnsi="Consolas" w:cs="Consolas"/>
          <w:color w:val="0000FF"/>
          <w:sz w:val="16"/>
          <w:szCs w:val="16"/>
          <w:highlight w:val="white"/>
        </w:rPr>
        <w:t>"&gt;</w:t>
      </w:r>
    </w:p>
    <w:p w14:paraId="0B17BA3E"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input</w:t>
      </w:r>
      <w:r w:rsidRPr="00C90C45">
        <w:rPr>
          <w:rFonts w:ascii="Consolas" w:eastAsia="Calibri" w:hAnsi="Consolas" w:cs="Consolas"/>
          <w:color w:val="FF0000"/>
          <w:sz w:val="16"/>
          <w:szCs w:val="16"/>
          <w:highlight w:val="white"/>
        </w:rPr>
        <w:t xml:space="preserve"> message</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tns:ServeFilingRequest</w:t>
      </w:r>
      <w:proofErr w:type="spellEnd"/>
      <w:proofErr w:type="gramEnd"/>
      <w:r w:rsidRPr="00C90C45">
        <w:rPr>
          <w:rFonts w:ascii="Consolas" w:eastAsia="Calibri" w:hAnsi="Consolas" w:cs="Consolas"/>
          <w:color w:val="0000FF"/>
          <w:sz w:val="16"/>
          <w:szCs w:val="16"/>
          <w:highlight w:val="white"/>
        </w:rPr>
        <w:t>"/&gt;</w:t>
      </w:r>
    </w:p>
    <w:p w14:paraId="28508E34"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output</w:t>
      </w:r>
      <w:r w:rsidRPr="00C90C45">
        <w:rPr>
          <w:rFonts w:ascii="Consolas" w:eastAsia="Calibri" w:hAnsi="Consolas" w:cs="Consolas"/>
          <w:color w:val="FF0000"/>
          <w:sz w:val="16"/>
          <w:szCs w:val="16"/>
          <w:highlight w:val="white"/>
        </w:rPr>
        <w:t xml:space="preserve"> message</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tns:ServeFilingResponse</w:t>
      </w:r>
      <w:proofErr w:type="spellEnd"/>
      <w:proofErr w:type="gramEnd"/>
      <w:r w:rsidRPr="00C90C45">
        <w:rPr>
          <w:rFonts w:ascii="Consolas" w:eastAsia="Calibri" w:hAnsi="Consolas" w:cs="Consolas"/>
          <w:color w:val="0000FF"/>
          <w:sz w:val="16"/>
          <w:szCs w:val="16"/>
          <w:highlight w:val="white"/>
        </w:rPr>
        <w:t>"/&gt;</w:t>
      </w:r>
    </w:p>
    <w:p w14:paraId="356C24C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operation</w:t>
      </w:r>
      <w:r w:rsidRPr="00C90C45">
        <w:rPr>
          <w:rFonts w:ascii="Consolas" w:eastAsia="Calibri" w:hAnsi="Consolas" w:cs="Consolas"/>
          <w:color w:val="0000FF"/>
          <w:sz w:val="16"/>
          <w:szCs w:val="16"/>
          <w:highlight w:val="white"/>
        </w:rPr>
        <w:t>&gt;</w:t>
      </w:r>
    </w:p>
    <w:p w14:paraId="10CBAF8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r w:rsidRPr="00C90C45">
        <w:rPr>
          <w:rFonts w:ascii="Consolas" w:eastAsia="Calibri" w:hAnsi="Consolas" w:cs="Consolas"/>
          <w:color w:val="800000"/>
          <w:sz w:val="16"/>
          <w:szCs w:val="16"/>
          <w:highlight w:val="white"/>
        </w:rPr>
        <w:t>portType</w:t>
      </w:r>
      <w:proofErr w:type="spellEnd"/>
      <w:r w:rsidRPr="00C90C45">
        <w:rPr>
          <w:rFonts w:ascii="Consolas" w:eastAsia="Calibri" w:hAnsi="Consolas" w:cs="Consolas"/>
          <w:color w:val="0000FF"/>
          <w:sz w:val="16"/>
          <w:szCs w:val="16"/>
          <w:highlight w:val="white"/>
        </w:rPr>
        <w:t>&gt;</w:t>
      </w:r>
    </w:p>
    <w:p w14:paraId="711886BB"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54F5ADD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proofErr w:type="gramStart"/>
      <w:r w:rsidRPr="00C90C45">
        <w:rPr>
          <w:rFonts w:ascii="Consolas" w:eastAsia="Calibri" w:hAnsi="Consolas" w:cs="Consolas"/>
          <w:color w:val="0000FF"/>
          <w:sz w:val="16"/>
          <w:szCs w:val="16"/>
          <w:highlight w:val="white"/>
        </w:rPr>
        <w:t>&lt;!--</w:t>
      </w:r>
      <w:proofErr w:type="gramEnd"/>
      <w:r w:rsidRPr="00C90C45">
        <w:rPr>
          <w:rFonts w:ascii="Consolas" w:eastAsia="Calibri" w:hAnsi="Consolas" w:cs="Consolas"/>
          <w:color w:val="808080"/>
          <w:sz w:val="16"/>
          <w:szCs w:val="16"/>
          <w:highlight w:val="white"/>
        </w:rPr>
        <w:t xml:space="preserve"> bindings </w:t>
      </w:r>
      <w:r w:rsidRPr="00C90C45">
        <w:rPr>
          <w:rFonts w:ascii="Consolas" w:eastAsia="Calibri" w:hAnsi="Consolas" w:cs="Consolas"/>
          <w:color w:val="0000FF"/>
          <w:sz w:val="16"/>
          <w:szCs w:val="16"/>
          <w:highlight w:val="white"/>
        </w:rPr>
        <w:t>--&gt;</w:t>
      </w:r>
    </w:p>
    <w:p w14:paraId="701AFF53"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binding</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ServiceMDESoap</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type</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tns:ServiceMDE</w:t>
      </w:r>
      <w:proofErr w:type="spellEnd"/>
      <w:proofErr w:type="gramEnd"/>
      <w:r w:rsidRPr="00C90C45">
        <w:rPr>
          <w:rFonts w:ascii="Consolas" w:eastAsia="Calibri" w:hAnsi="Consolas" w:cs="Consolas"/>
          <w:color w:val="0000FF"/>
          <w:sz w:val="16"/>
          <w:szCs w:val="16"/>
          <w:highlight w:val="white"/>
        </w:rPr>
        <w:t>"&gt;</w:t>
      </w:r>
    </w:p>
    <w:p w14:paraId="56C1F46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wsp:PolicyReference</w:t>
      </w:r>
      <w:proofErr w:type="spellEnd"/>
      <w:proofErr w:type="gramEnd"/>
      <w:r w:rsidRPr="00C90C45">
        <w:rPr>
          <w:rFonts w:ascii="Consolas" w:eastAsia="Calibri" w:hAnsi="Consolas" w:cs="Consolas"/>
          <w:color w:val="FF0000"/>
          <w:sz w:val="16"/>
          <w:szCs w:val="16"/>
          <w:highlight w:val="white"/>
        </w:rPr>
        <w:t xml:space="preserve"> URI</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w:t>
      </w:r>
      <w:proofErr w:type="spellStart"/>
      <w:r w:rsidRPr="00C90C45">
        <w:rPr>
          <w:rFonts w:ascii="Consolas" w:eastAsia="Calibri" w:hAnsi="Consolas" w:cs="Consolas"/>
          <w:color w:val="000000"/>
          <w:sz w:val="16"/>
          <w:szCs w:val="16"/>
          <w:highlight w:val="white"/>
        </w:rPr>
        <w:t>MyPolicy</w:t>
      </w:r>
      <w:proofErr w:type="spellEnd"/>
      <w:r w:rsidRPr="00C90C45">
        <w:rPr>
          <w:rFonts w:ascii="Consolas" w:eastAsia="Calibri" w:hAnsi="Consolas" w:cs="Consolas"/>
          <w:color w:val="0000FF"/>
          <w:sz w:val="16"/>
          <w:szCs w:val="16"/>
          <w:highlight w:val="white"/>
        </w:rPr>
        <w:t>"/&gt;</w:t>
      </w:r>
    </w:p>
    <w:p w14:paraId="69CA314A"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soap:binding</w:t>
      </w:r>
      <w:proofErr w:type="spellEnd"/>
      <w:proofErr w:type="gramEnd"/>
      <w:r w:rsidRPr="00C90C45">
        <w:rPr>
          <w:rFonts w:ascii="Consolas" w:eastAsia="Calibri" w:hAnsi="Consolas" w:cs="Consolas"/>
          <w:color w:val="FF0000"/>
          <w:sz w:val="16"/>
          <w:szCs w:val="16"/>
          <w:highlight w:val="white"/>
        </w:rPr>
        <w:t xml:space="preserve"> style</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document</w:t>
      </w:r>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transport</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http://schemas.xmlsoap.org/soap/http</w:t>
      </w:r>
      <w:r w:rsidRPr="00C90C45">
        <w:rPr>
          <w:rFonts w:ascii="Consolas" w:eastAsia="Calibri" w:hAnsi="Consolas" w:cs="Consolas"/>
          <w:color w:val="0000FF"/>
          <w:sz w:val="16"/>
          <w:szCs w:val="16"/>
          <w:highlight w:val="white"/>
        </w:rPr>
        <w:t>"/&gt;</w:t>
      </w:r>
    </w:p>
    <w:p w14:paraId="0CD1D93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operation</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ServeFiling</w:t>
      </w:r>
      <w:proofErr w:type="spellEnd"/>
      <w:r w:rsidRPr="00C90C45">
        <w:rPr>
          <w:rFonts w:ascii="Consolas" w:eastAsia="Calibri" w:hAnsi="Consolas" w:cs="Consolas"/>
          <w:color w:val="0000FF"/>
          <w:sz w:val="16"/>
          <w:szCs w:val="16"/>
          <w:highlight w:val="white"/>
        </w:rPr>
        <w:t>"&gt;</w:t>
      </w:r>
    </w:p>
    <w:p w14:paraId="6987246A"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soap:operation</w:t>
      </w:r>
      <w:proofErr w:type="spellEnd"/>
      <w:proofErr w:type="gramEnd"/>
    </w:p>
    <w:p w14:paraId="008CE60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r>
      <w:r w:rsidRPr="00C90C45">
        <w:rPr>
          <w:rFonts w:ascii="Consolas" w:eastAsia="Calibri" w:hAnsi="Consolas" w:cs="Consolas"/>
          <w:color w:val="FF0000"/>
          <w:sz w:val="16"/>
          <w:szCs w:val="16"/>
          <w:highlight w:val="white"/>
        </w:rPr>
        <w:tab/>
        <w:t>soapAction</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:names:tc:legalxml-courtfiling:schema:wsdl:ServiceMDE-4.0\ServeFiling</w:t>
      </w:r>
      <w:r w:rsidRPr="00C90C45">
        <w:rPr>
          <w:rFonts w:ascii="Consolas" w:eastAsia="Calibri" w:hAnsi="Consolas" w:cs="Consolas"/>
          <w:color w:val="0000FF"/>
          <w:sz w:val="16"/>
          <w:szCs w:val="16"/>
          <w:highlight w:val="white"/>
        </w:rPr>
        <w:t>"/&gt;</w:t>
      </w:r>
    </w:p>
    <w:p w14:paraId="386072A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input</w:t>
      </w:r>
      <w:r w:rsidRPr="00C90C45">
        <w:rPr>
          <w:rFonts w:ascii="Consolas" w:eastAsia="Calibri" w:hAnsi="Consolas" w:cs="Consolas"/>
          <w:color w:val="0000FF"/>
          <w:sz w:val="16"/>
          <w:szCs w:val="16"/>
          <w:highlight w:val="white"/>
        </w:rPr>
        <w:t>&gt;</w:t>
      </w:r>
    </w:p>
    <w:p w14:paraId="671A622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soap:body</w:t>
      </w:r>
      <w:proofErr w:type="spellEnd"/>
      <w:proofErr w:type="gramEnd"/>
      <w:r w:rsidRPr="00C90C45">
        <w:rPr>
          <w:rFonts w:ascii="Consolas" w:eastAsia="Calibri" w:hAnsi="Consolas" w:cs="Consolas"/>
          <w:color w:val="FF0000"/>
          <w:sz w:val="16"/>
          <w:szCs w:val="16"/>
          <w:highlight w:val="white"/>
        </w:rPr>
        <w:t xml:space="preserve"> use</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literal</w:t>
      </w:r>
      <w:r w:rsidRPr="00C90C45">
        <w:rPr>
          <w:rFonts w:ascii="Consolas" w:eastAsia="Calibri" w:hAnsi="Consolas" w:cs="Consolas"/>
          <w:color w:val="0000FF"/>
          <w:sz w:val="16"/>
          <w:szCs w:val="16"/>
          <w:highlight w:val="white"/>
        </w:rPr>
        <w:t>"/&gt;</w:t>
      </w:r>
    </w:p>
    <w:p w14:paraId="7A346B66"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input</w:t>
      </w:r>
      <w:r w:rsidRPr="00C90C45">
        <w:rPr>
          <w:rFonts w:ascii="Consolas" w:eastAsia="Calibri" w:hAnsi="Consolas" w:cs="Consolas"/>
          <w:color w:val="0000FF"/>
          <w:sz w:val="16"/>
          <w:szCs w:val="16"/>
          <w:highlight w:val="white"/>
        </w:rPr>
        <w:t>&gt;</w:t>
      </w:r>
    </w:p>
    <w:p w14:paraId="48092436"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output</w:t>
      </w:r>
      <w:r w:rsidRPr="00C90C45">
        <w:rPr>
          <w:rFonts w:ascii="Consolas" w:eastAsia="Calibri" w:hAnsi="Consolas" w:cs="Consolas"/>
          <w:color w:val="0000FF"/>
          <w:sz w:val="16"/>
          <w:szCs w:val="16"/>
          <w:highlight w:val="white"/>
        </w:rPr>
        <w:t>&gt;</w:t>
      </w:r>
    </w:p>
    <w:p w14:paraId="21BF04B6"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soap:body</w:t>
      </w:r>
      <w:proofErr w:type="spellEnd"/>
      <w:proofErr w:type="gramEnd"/>
      <w:r w:rsidRPr="00C90C45">
        <w:rPr>
          <w:rFonts w:ascii="Consolas" w:eastAsia="Calibri" w:hAnsi="Consolas" w:cs="Consolas"/>
          <w:color w:val="FF0000"/>
          <w:sz w:val="16"/>
          <w:szCs w:val="16"/>
          <w:highlight w:val="white"/>
        </w:rPr>
        <w:t xml:space="preserve"> use</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literal</w:t>
      </w:r>
      <w:r w:rsidRPr="00C90C45">
        <w:rPr>
          <w:rFonts w:ascii="Consolas" w:eastAsia="Calibri" w:hAnsi="Consolas" w:cs="Consolas"/>
          <w:color w:val="0000FF"/>
          <w:sz w:val="16"/>
          <w:szCs w:val="16"/>
          <w:highlight w:val="white"/>
        </w:rPr>
        <w:t>"/&gt;</w:t>
      </w:r>
    </w:p>
    <w:p w14:paraId="38246C7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output</w:t>
      </w:r>
      <w:r w:rsidRPr="00C90C45">
        <w:rPr>
          <w:rFonts w:ascii="Consolas" w:eastAsia="Calibri" w:hAnsi="Consolas" w:cs="Consolas"/>
          <w:color w:val="0000FF"/>
          <w:sz w:val="16"/>
          <w:szCs w:val="16"/>
          <w:highlight w:val="white"/>
        </w:rPr>
        <w:t>&gt;</w:t>
      </w:r>
    </w:p>
    <w:p w14:paraId="686213D4"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operation</w:t>
      </w:r>
      <w:r w:rsidRPr="00C90C45">
        <w:rPr>
          <w:rFonts w:ascii="Consolas" w:eastAsia="Calibri" w:hAnsi="Consolas" w:cs="Consolas"/>
          <w:color w:val="0000FF"/>
          <w:sz w:val="16"/>
          <w:szCs w:val="16"/>
          <w:highlight w:val="white"/>
        </w:rPr>
        <w:t>&gt;</w:t>
      </w:r>
    </w:p>
    <w:p w14:paraId="159F9CDC"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binding</w:t>
      </w:r>
      <w:r w:rsidRPr="00C90C45">
        <w:rPr>
          <w:rFonts w:ascii="Consolas" w:eastAsia="Calibri" w:hAnsi="Consolas" w:cs="Consolas"/>
          <w:color w:val="0000FF"/>
          <w:sz w:val="16"/>
          <w:szCs w:val="16"/>
          <w:highlight w:val="white"/>
        </w:rPr>
        <w:t>&gt;</w:t>
      </w:r>
    </w:p>
    <w:p w14:paraId="27516C8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79BD514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ab/>
      </w:r>
      <w:proofErr w:type="gramStart"/>
      <w:r w:rsidRPr="00C90C45">
        <w:rPr>
          <w:rFonts w:ascii="Consolas" w:eastAsia="Calibri" w:hAnsi="Consolas" w:cs="Consolas"/>
          <w:color w:val="0000FF"/>
          <w:sz w:val="16"/>
          <w:szCs w:val="16"/>
          <w:highlight w:val="white"/>
        </w:rPr>
        <w:t>&lt;!--</w:t>
      </w:r>
      <w:proofErr w:type="gramEnd"/>
      <w:r w:rsidRPr="00C90C45">
        <w:rPr>
          <w:rFonts w:ascii="Consolas" w:eastAsia="Calibri" w:hAnsi="Consolas" w:cs="Consolas"/>
          <w:color w:val="808080"/>
          <w:sz w:val="16"/>
          <w:szCs w:val="16"/>
          <w:highlight w:val="white"/>
        </w:rPr>
        <w:t xml:space="preserve"> services not defined here...defined in an implementation-specific WSDL that imports this one </w:t>
      </w:r>
      <w:r w:rsidRPr="00C90C45">
        <w:rPr>
          <w:rFonts w:ascii="Consolas" w:eastAsia="Calibri" w:hAnsi="Consolas" w:cs="Consolas"/>
          <w:color w:val="0000FF"/>
          <w:sz w:val="16"/>
          <w:szCs w:val="16"/>
          <w:highlight w:val="white"/>
        </w:rPr>
        <w:t>--&gt;</w:t>
      </w:r>
    </w:p>
    <w:p w14:paraId="6EE31F2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r w:rsidRPr="00C90C45">
        <w:rPr>
          <w:rFonts w:ascii="Consolas" w:eastAsia="Calibri" w:hAnsi="Consolas" w:cs="Consolas"/>
          <w:color w:val="0000FF"/>
          <w:sz w:val="16"/>
          <w:szCs w:val="16"/>
          <w:highlight w:val="white"/>
        </w:rPr>
        <w:t>&gt;</w:t>
      </w:r>
    </w:p>
    <w:p w14:paraId="49E37493" w14:textId="28A2678A" w:rsidR="00C90C45" w:rsidRDefault="00C90C45" w:rsidP="00E37BF0">
      <w:pPr>
        <w:spacing w:after="0"/>
        <w:rPr>
          <w:szCs w:val="20"/>
        </w:rPr>
      </w:pPr>
    </w:p>
    <w:p w14:paraId="317D206B" w14:textId="1D92439F" w:rsidR="007B3620" w:rsidRDefault="007B3620" w:rsidP="007B3620">
      <w:pPr>
        <w:pStyle w:val="ApendixHeading3"/>
      </w:pPr>
      <w:bookmarkStart w:id="72" w:name="_Toc143170624"/>
      <w:r>
        <w:lastRenderedPageBreak/>
        <w:t xml:space="preserve">Example 3 - </w:t>
      </w:r>
      <w:r>
        <w:rPr>
          <w:sz w:val="20"/>
          <w:szCs w:val="20"/>
        </w:rPr>
        <w:t xml:space="preserve">ECF 4.01 adapted </w:t>
      </w:r>
      <w:proofErr w:type="spellStart"/>
      <w:r>
        <w:rPr>
          <w:sz w:val="20"/>
          <w:szCs w:val="20"/>
        </w:rPr>
        <w:t>CourtRecordMDE-ImplementationExample.wsdl</w:t>
      </w:r>
      <w:bookmarkEnd w:id="72"/>
      <w:proofErr w:type="spellEnd"/>
    </w:p>
    <w:p w14:paraId="796AD1B3" w14:textId="77777777" w:rsidR="00C90C45" w:rsidRDefault="00C90C45" w:rsidP="00E37BF0">
      <w:pPr>
        <w:spacing w:after="0"/>
        <w:rPr>
          <w:szCs w:val="20"/>
        </w:rPr>
      </w:pPr>
    </w:p>
    <w:p w14:paraId="171DC7EE"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8080"/>
          <w:sz w:val="16"/>
          <w:szCs w:val="16"/>
          <w:highlight w:val="white"/>
        </w:rPr>
        <w:t>&lt;?xml version="1.0" encoding="UTF-8"?&gt;</w:t>
      </w:r>
    </w:p>
    <w:p w14:paraId="6C8BA6B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448694BD"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8080"/>
          <w:sz w:val="16"/>
          <w:szCs w:val="16"/>
          <w:highlight w:val="white"/>
        </w:rPr>
        <w:t xml:space="preserve"> </w:t>
      </w:r>
    </w:p>
    <w:p w14:paraId="7A04F897"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This WSDL document is a sample of how to import the main OASIS </w:t>
      </w:r>
      <w:proofErr w:type="spellStart"/>
      <w:r w:rsidRPr="00C90C45">
        <w:rPr>
          <w:rFonts w:ascii="Consolas" w:eastAsia="Calibri" w:hAnsi="Consolas" w:cs="Consolas"/>
          <w:color w:val="808080"/>
          <w:sz w:val="16"/>
          <w:szCs w:val="16"/>
          <w:highlight w:val="white"/>
        </w:rPr>
        <w:t>LegalXML</w:t>
      </w:r>
      <w:proofErr w:type="spellEnd"/>
      <w:r w:rsidRPr="00C90C45">
        <w:rPr>
          <w:rFonts w:ascii="Consolas" w:eastAsia="Calibri" w:hAnsi="Consolas" w:cs="Consolas"/>
          <w:color w:val="808080"/>
          <w:sz w:val="16"/>
          <w:szCs w:val="16"/>
          <w:highlight w:val="white"/>
        </w:rPr>
        <w:t xml:space="preserve"> Electronic Court Filing v4.1 Web Services Profile Definitions to define implementing physical services for one or more Major Design Elements. </w:t>
      </w:r>
    </w:p>
    <w:p w14:paraId="2BC1A235"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3E788DB7"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p>
    <w:p w14:paraId="31E183BE"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3387D6D5"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ab/>
        <w:t>Modified for use with ECF 4.01</w:t>
      </w:r>
    </w:p>
    <w:p w14:paraId="7D4975CD"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0639442B"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5DF8E17D"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p>
    <w:p w14:paraId="2FEF5745"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targetNamespace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:names:tc:legalxml-courtfiling:schema:wsdl:WebServices-ImplementationExample-4.0</w:t>
      </w:r>
      <w:r w:rsidRPr="00C90C45">
        <w:rPr>
          <w:rFonts w:ascii="Consolas" w:eastAsia="Calibri" w:hAnsi="Consolas" w:cs="Consolas"/>
          <w:color w:val="0000FF"/>
          <w:sz w:val="16"/>
          <w:szCs w:val="16"/>
          <w:highlight w:val="white"/>
        </w:rPr>
        <w:t>"</w:t>
      </w:r>
    </w:p>
    <w:p w14:paraId="0BF3CA43"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gramStart"/>
      <w:r w:rsidRPr="00C90C45">
        <w:rPr>
          <w:rFonts w:ascii="Consolas" w:eastAsia="Calibri" w:hAnsi="Consolas" w:cs="Consolas"/>
          <w:color w:val="FF0000"/>
          <w:sz w:val="16"/>
          <w:szCs w:val="16"/>
          <w:highlight w:val="white"/>
        </w:rPr>
        <w:t>xmlns:wsmp</w:t>
      </w:r>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urn:oasis:names:tc:legalxml-courtfiling:schema:wsdl:CourtRecordMDE-4.0</w:t>
      </w:r>
      <w:r w:rsidRPr="00C90C45">
        <w:rPr>
          <w:rFonts w:ascii="Consolas" w:eastAsia="Calibri" w:hAnsi="Consolas" w:cs="Consolas"/>
          <w:color w:val="0000FF"/>
          <w:sz w:val="16"/>
          <w:szCs w:val="16"/>
          <w:highlight w:val="white"/>
        </w:rPr>
        <w:t>"</w:t>
      </w:r>
    </w:p>
    <w:p w14:paraId="22A317CD"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xmlns:xsd</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http://www.w3.org/2001/XMLSchema</w:t>
      </w:r>
      <w:r w:rsidRPr="00C90C45">
        <w:rPr>
          <w:rFonts w:ascii="Consolas" w:eastAsia="Calibri" w:hAnsi="Consolas" w:cs="Consolas"/>
          <w:color w:val="0000FF"/>
          <w:sz w:val="16"/>
          <w:szCs w:val="16"/>
          <w:highlight w:val="white"/>
        </w:rPr>
        <w:t>"</w:t>
      </w:r>
    </w:p>
    <w:p w14:paraId="65D4D46F"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proofErr w:type="gramStart"/>
      <w:r w:rsidRPr="00C90C45">
        <w:rPr>
          <w:rFonts w:ascii="Consolas" w:eastAsia="Calibri" w:hAnsi="Consolas" w:cs="Consolas"/>
          <w:color w:val="FF0000"/>
          <w:sz w:val="16"/>
          <w:szCs w:val="16"/>
          <w:highlight w:val="white"/>
        </w:rPr>
        <w:t>xmlns:soap</w:t>
      </w:r>
      <w:proofErr w:type="spellEnd"/>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/soap/</w:t>
      </w:r>
      <w:r w:rsidRPr="00C90C45">
        <w:rPr>
          <w:rFonts w:ascii="Consolas" w:eastAsia="Calibri" w:hAnsi="Consolas" w:cs="Consolas"/>
          <w:color w:val="0000FF"/>
          <w:sz w:val="16"/>
          <w:szCs w:val="16"/>
          <w:highlight w:val="white"/>
        </w:rPr>
        <w:t>"</w:t>
      </w:r>
    </w:p>
    <w:p w14:paraId="30E692AC"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xmlns:wsdl</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w:t>
      </w:r>
    </w:p>
    <w:p w14:paraId="18959CFD"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"&gt;</w:t>
      </w:r>
    </w:p>
    <w:p w14:paraId="3EB45AD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280DEE8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import</w:t>
      </w:r>
      <w:r w:rsidRPr="00C90C45">
        <w:rPr>
          <w:rFonts w:ascii="Consolas" w:eastAsia="Calibri" w:hAnsi="Consolas" w:cs="Consolas"/>
          <w:color w:val="FF0000"/>
          <w:sz w:val="16"/>
          <w:szCs w:val="16"/>
          <w:highlight w:val="white"/>
        </w:rPr>
        <w:t xml:space="preserve"> 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:names:tc:legalxml-courtfiling:schema:wsdl:CourtRecordMDE-4.0</w:t>
      </w:r>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location</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w:t>
      </w:r>
      <w:proofErr w:type="spellStart"/>
      <w:r w:rsidRPr="00C90C45">
        <w:rPr>
          <w:rFonts w:ascii="Consolas" w:eastAsia="Calibri" w:hAnsi="Consolas" w:cs="Consolas"/>
          <w:color w:val="000000"/>
          <w:sz w:val="16"/>
          <w:szCs w:val="16"/>
          <w:highlight w:val="white"/>
        </w:rPr>
        <w:t>CourtRecordMDE.wsdl</w:t>
      </w:r>
      <w:proofErr w:type="spellEnd"/>
      <w:r w:rsidRPr="00C90C45">
        <w:rPr>
          <w:rFonts w:ascii="Consolas" w:eastAsia="Calibri" w:hAnsi="Consolas" w:cs="Consolas"/>
          <w:color w:val="0000FF"/>
          <w:sz w:val="16"/>
          <w:szCs w:val="16"/>
          <w:highlight w:val="white"/>
        </w:rPr>
        <w:t>"/&gt;</w:t>
      </w:r>
    </w:p>
    <w:p w14:paraId="3983A32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0A1601C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service</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CourtRecordMDEService</w:t>
      </w:r>
      <w:proofErr w:type="spellEnd"/>
      <w:r w:rsidRPr="00C90C45">
        <w:rPr>
          <w:rFonts w:ascii="Consolas" w:eastAsia="Calibri" w:hAnsi="Consolas" w:cs="Consolas"/>
          <w:color w:val="0000FF"/>
          <w:sz w:val="16"/>
          <w:szCs w:val="16"/>
          <w:highlight w:val="white"/>
        </w:rPr>
        <w:t>"&gt;</w:t>
      </w:r>
    </w:p>
    <w:p w14:paraId="094F128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port</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CourtRecordMDE</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binding</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wsmp:CourtRecordMDESoap</w:t>
      </w:r>
      <w:proofErr w:type="spellEnd"/>
      <w:proofErr w:type="gramEnd"/>
      <w:r w:rsidRPr="00C90C45">
        <w:rPr>
          <w:rFonts w:ascii="Consolas" w:eastAsia="Calibri" w:hAnsi="Consolas" w:cs="Consolas"/>
          <w:color w:val="0000FF"/>
          <w:sz w:val="16"/>
          <w:szCs w:val="16"/>
          <w:highlight w:val="white"/>
        </w:rPr>
        <w:t>"&gt;</w:t>
      </w:r>
    </w:p>
    <w:p w14:paraId="39857EDC"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soap:address</w:t>
      </w:r>
      <w:proofErr w:type="spellEnd"/>
      <w:proofErr w:type="gramEnd"/>
      <w:r w:rsidRPr="00C90C45">
        <w:rPr>
          <w:rFonts w:ascii="Consolas" w:eastAsia="Calibri" w:hAnsi="Consolas" w:cs="Consolas"/>
          <w:color w:val="FF0000"/>
          <w:sz w:val="16"/>
          <w:szCs w:val="16"/>
          <w:highlight w:val="white"/>
        </w:rPr>
        <w:t xml:space="preserve"> location</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https://localhost/...</w:t>
      </w:r>
      <w:r w:rsidRPr="00C90C45">
        <w:rPr>
          <w:rFonts w:ascii="Consolas" w:eastAsia="Calibri" w:hAnsi="Consolas" w:cs="Consolas"/>
          <w:color w:val="0000FF"/>
          <w:sz w:val="16"/>
          <w:szCs w:val="16"/>
          <w:highlight w:val="white"/>
        </w:rPr>
        <w:t>"/&gt;</w:t>
      </w:r>
    </w:p>
    <w:p w14:paraId="516086E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port</w:t>
      </w:r>
      <w:r w:rsidRPr="00C90C45">
        <w:rPr>
          <w:rFonts w:ascii="Consolas" w:eastAsia="Calibri" w:hAnsi="Consolas" w:cs="Consolas"/>
          <w:color w:val="0000FF"/>
          <w:sz w:val="16"/>
          <w:szCs w:val="16"/>
          <w:highlight w:val="white"/>
        </w:rPr>
        <w:t>&gt;</w:t>
      </w:r>
    </w:p>
    <w:p w14:paraId="7F24229B"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service</w:t>
      </w:r>
      <w:r w:rsidRPr="00C90C45">
        <w:rPr>
          <w:rFonts w:ascii="Consolas" w:eastAsia="Calibri" w:hAnsi="Consolas" w:cs="Consolas"/>
          <w:color w:val="0000FF"/>
          <w:sz w:val="16"/>
          <w:szCs w:val="16"/>
          <w:highlight w:val="white"/>
        </w:rPr>
        <w:t>&gt;</w:t>
      </w:r>
    </w:p>
    <w:p w14:paraId="28509A95"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37470CCA"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r w:rsidRPr="00C90C45">
        <w:rPr>
          <w:rFonts w:ascii="Consolas" w:eastAsia="Calibri" w:hAnsi="Consolas" w:cs="Consolas"/>
          <w:color w:val="0000FF"/>
          <w:sz w:val="16"/>
          <w:szCs w:val="16"/>
          <w:highlight w:val="white"/>
        </w:rPr>
        <w:t>&gt;</w:t>
      </w:r>
    </w:p>
    <w:p w14:paraId="4942A94D" w14:textId="4E3E8B38" w:rsidR="00C90C45" w:rsidRDefault="00C90C45" w:rsidP="007843D4"/>
    <w:p w14:paraId="4CD6BF97" w14:textId="712BF400" w:rsidR="007B3620" w:rsidRDefault="007B3620" w:rsidP="007B3620">
      <w:pPr>
        <w:pStyle w:val="ApendixHeading3"/>
      </w:pPr>
      <w:bookmarkStart w:id="73" w:name="_Toc143170625"/>
      <w:r>
        <w:t xml:space="preserve">Example 3 - </w:t>
      </w:r>
      <w:r>
        <w:rPr>
          <w:sz w:val="20"/>
          <w:szCs w:val="20"/>
        </w:rPr>
        <w:t xml:space="preserve">ECF 4.01 adapted </w:t>
      </w:r>
      <w:proofErr w:type="spellStart"/>
      <w:r>
        <w:rPr>
          <w:sz w:val="20"/>
          <w:szCs w:val="20"/>
        </w:rPr>
        <w:t>FilingAssemblyMDE-ImplementationExample.wsdl</w:t>
      </w:r>
      <w:bookmarkEnd w:id="73"/>
      <w:proofErr w:type="spellEnd"/>
    </w:p>
    <w:p w14:paraId="506FCB58" w14:textId="77777777" w:rsidR="00C90C45" w:rsidRDefault="00C90C45" w:rsidP="007843D4"/>
    <w:p w14:paraId="43648C5B"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8080"/>
          <w:sz w:val="16"/>
          <w:szCs w:val="16"/>
          <w:highlight w:val="white"/>
        </w:rPr>
        <w:t>&lt;?xml version="1.0" encoding="UTF-8"?&gt;</w:t>
      </w:r>
    </w:p>
    <w:p w14:paraId="03694532"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p>
    <w:p w14:paraId="7890433C" w14:textId="77777777" w:rsidR="00C90C45" w:rsidRPr="003415B5" w:rsidRDefault="00C90C45" w:rsidP="00C90C45">
      <w:pPr>
        <w:autoSpaceDE w:val="0"/>
        <w:autoSpaceDN w:val="0"/>
        <w:adjustRightInd w:val="0"/>
        <w:spacing w:before="0" w:after="0"/>
        <w:rPr>
          <w:rFonts w:ascii="Consolas" w:hAnsi="Consolas" w:cs="Consolas"/>
          <w:color w:val="808080"/>
          <w:sz w:val="16"/>
          <w:szCs w:val="16"/>
          <w:highlight w:val="white"/>
        </w:rPr>
      </w:pPr>
      <w:r w:rsidRPr="003415B5">
        <w:rPr>
          <w:rFonts w:ascii="Consolas" w:hAnsi="Consolas" w:cs="Consolas"/>
          <w:color w:val="0000FF"/>
          <w:sz w:val="16"/>
          <w:szCs w:val="16"/>
          <w:highlight w:val="white"/>
        </w:rPr>
        <w:t>&lt;!--</w:t>
      </w:r>
      <w:r w:rsidRPr="003415B5">
        <w:rPr>
          <w:rFonts w:ascii="Consolas" w:hAnsi="Consolas" w:cs="Consolas"/>
          <w:color w:val="808080"/>
          <w:sz w:val="16"/>
          <w:szCs w:val="16"/>
          <w:highlight w:val="white"/>
        </w:rPr>
        <w:t xml:space="preserve"> </w:t>
      </w:r>
    </w:p>
    <w:p w14:paraId="51705E37" w14:textId="77777777" w:rsidR="00C90C45" w:rsidRPr="003415B5" w:rsidRDefault="00C90C45" w:rsidP="00C90C45">
      <w:pPr>
        <w:autoSpaceDE w:val="0"/>
        <w:autoSpaceDN w:val="0"/>
        <w:adjustRightInd w:val="0"/>
        <w:spacing w:before="0" w:after="0"/>
        <w:rPr>
          <w:rFonts w:ascii="Consolas" w:hAnsi="Consolas" w:cs="Consolas"/>
          <w:color w:val="808080"/>
          <w:sz w:val="16"/>
          <w:szCs w:val="16"/>
          <w:highlight w:val="white"/>
        </w:rPr>
      </w:pPr>
      <w:r w:rsidRPr="003415B5">
        <w:rPr>
          <w:rFonts w:ascii="Consolas" w:hAnsi="Consolas" w:cs="Consolas"/>
          <w:color w:val="808080"/>
          <w:sz w:val="16"/>
          <w:szCs w:val="16"/>
          <w:highlight w:val="white"/>
        </w:rPr>
        <w:t xml:space="preserve">This WSDL document is a sample of how to import the main OASIS </w:t>
      </w:r>
      <w:proofErr w:type="spellStart"/>
      <w:r w:rsidRPr="003415B5">
        <w:rPr>
          <w:rFonts w:ascii="Consolas" w:hAnsi="Consolas" w:cs="Consolas"/>
          <w:color w:val="808080"/>
          <w:sz w:val="16"/>
          <w:szCs w:val="16"/>
          <w:highlight w:val="white"/>
        </w:rPr>
        <w:t>LegalXML</w:t>
      </w:r>
      <w:proofErr w:type="spellEnd"/>
      <w:r w:rsidRPr="003415B5">
        <w:rPr>
          <w:rFonts w:ascii="Consolas" w:hAnsi="Consolas" w:cs="Consolas"/>
          <w:color w:val="808080"/>
          <w:sz w:val="16"/>
          <w:szCs w:val="16"/>
          <w:highlight w:val="white"/>
        </w:rPr>
        <w:t xml:space="preserve"> Electronic Court Filing v4.1 Web Services Profile Definitions to define implementing physical services for one or more Major Design Elements. </w:t>
      </w:r>
    </w:p>
    <w:p w14:paraId="5EDB42EA"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FF"/>
          <w:sz w:val="16"/>
          <w:szCs w:val="16"/>
          <w:highlight w:val="white"/>
        </w:rPr>
        <w:t>--&gt;</w:t>
      </w:r>
    </w:p>
    <w:p w14:paraId="1CA2EA2B" w14:textId="77777777" w:rsidR="00C90C45" w:rsidRPr="003415B5" w:rsidRDefault="00C90C45" w:rsidP="00C90C45">
      <w:pPr>
        <w:autoSpaceDE w:val="0"/>
        <w:autoSpaceDN w:val="0"/>
        <w:adjustRightInd w:val="0"/>
        <w:spacing w:before="0" w:after="0"/>
        <w:rPr>
          <w:rFonts w:ascii="Consolas" w:hAnsi="Consolas" w:cs="Consolas"/>
          <w:color w:val="808080"/>
          <w:sz w:val="16"/>
          <w:szCs w:val="16"/>
          <w:highlight w:val="white"/>
        </w:rPr>
      </w:pPr>
      <w:r w:rsidRPr="003415B5">
        <w:rPr>
          <w:rFonts w:ascii="Consolas" w:hAnsi="Consolas" w:cs="Consolas"/>
          <w:color w:val="0000FF"/>
          <w:sz w:val="16"/>
          <w:szCs w:val="16"/>
          <w:highlight w:val="white"/>
        </w:rPr>
        <w:t>&lt;!--</w:t>
      </w:r>
    </w:p>
    <w:p w14:paraId="30FE4153" w14:textId="77777777" w:rsidR="00C90C45" w:rsidRPr="003415B5" w:rsidRDefault="00C90C45" w:rsidP="00C90C45">
      <w:pPr>
        <w:autoSpaceDE w:val="0"/>
        <w:autoSpaceDN w:val="0"/>
        <w:adjustRightInd w:val="0"/>
        <w:spacing w:before="0" w:after="0"/>
        <w:rPr>
          <w:rFonts w:ascii="Consolas" w:hAnsi="Consolas" w:cs="Consolas"/>
          <w:color w:val="808080"/>
          <w:sz w:val="16"/>
          <w:szCs w:val="16"/>
          <w:highlight w:val="white"/>
        </w:rPr>
      </w:pPr>
    </w:p>
    <w:p w14:paraId="251CCE7E" w14:textId="77777777" w:rsidR="00C90C45" w:rsidRPr="003415B5" w:rsidRDefault="00C90C45" w:rsidP="00C90C45">
      <w:pPr>
        <w:autoSpaceDE w:val="0"/>
        <w:autoSpaceDN w:val="0"/>
        <w:adjustRightInd w:val="0"/>
        <w:spacing w:before="0" w:after="0"/>
        <w:rPr>
          <w:rFonts w:ascii="Consolas" w:hAnsi="Consolas" w:cs="Consolas"/>
          <w:color w:val="808080"/>
          <w:sz w:val="16"/>
          <w:szCs w:val="16"/>
          <w:highlight w:val="white"/>
        </w:rPr>
      </w:pPr>
      <w:r w:rsidRPr="003415B5">
        <w:rPr>
          <w:rFonts w:ascii="Consolas" w:hAnsi="Consolas" w:cs="Consolas"/>
          <w:color w:val="808080"/>
          <w:sz w:val="16"/>
          <w:szCs w:val="16"/>
          <w:highlight w:val="white"/>
        </w:rPr>
        <w:tab/>
        <w:t>Modified for use with ECF 4.01</w:t>
      </w:r>
    </w:p>
    <w:p w14:paraId="5D2A7A3C" w14:textId="77777777" w:rsidR="00C90C45" w:rsidRPr="003415B5" w:rsidRDefault="00C90C45" w:rsidP="00C90C45">
      <w:pPr>
        <w:autoSpaceDE w:val="0"/>
        <w:autoSpaceDN w:val="0"/>
        <w:adjustRightInd w:val="0"/>
        <w:spacing w:before="0" w:after="0"/>
        <w:rPr>
          <w:rFonts w:ascii="Consolas" w:hAnsi="Consolas" w:cs="Consolas"/>
          <w:color w:val="808080"/>
          <w:sz w:val="16"/>
          <w:szCs w:val="16"/>
          <w:highlight w:val="white"/>
        </w:rPr>
      </w:pPr>
    </w:p>
    <w:p w14:paraId="41A02E0F"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FF"/>
          <w:sz w:val="16"/>
          <w:szCs w:val="16"/>
          <w:highlight w:val="white"/>
        </w:rPr>
        <w:t>--&gt;</w:t>
      </w:r>
    </w:p>
    <w:p w14:paraId="3913BC42" w14:textId="77777777" w:rsidR="00C90C45" w:rsidRPr="003415B5" w:rsidRDefault="00C90C45" w:rsidP="00C90C45">
      <w:pPr>
        <w:autoSpaceDE w:val="0"/>
        <w:autoSpaceDN w:val="0"/>
        <w:adjustRightInd w:val="0"/>
        <w:spacing w:before="0" w:after="0"/>
        <w:rPr>
          <w:rFonts w:ascii="Consolas" w:hAnsi="Consolas" w:cs="Consolas"/>
          <w:color w:val="FF0000"/>
          <w:sz w:val="16"/>
          <w:szCs w:val="16"/>
          <w:highlight w:val="white"/>
        </w:rPr>
      </w:pPr>
      <w:r w:rsidRPr="003415B5">
        <w:rPr>
          <w:rFonts w:ascii="Consolas" w:hAnsi="Consolas" w:cs="Consolas"/>
          <w:color w:val="0000FF"/>
          <w:sz w:val="16"/>
          <w:szCs w:val="16"/>
          <w:highlight w:val="white"/>
        </w:rPr>
        <w:t>&lt;</w:t>
      </w:r>
      <w:r w:rsidRPr="003415B5">
        <w:rPr>
          <w:rFonts w:ascii="Consolas" w:hAnsi="Consolas" w:cs="Consolas"/>
          <w:color w:val="800000"/>
          <w:sz w:val="16"/>
          <w:szCs w:val="16"/>
          <w:highlight w:val="white"/>
        </w:rPr>
        <w:t>definitions</w:t>
      </w:r>
    </w:p>
    <w:p w14:paraId="4529FC67" w14:textId="77777777" w:rsidR="00C90C45" w:rsidRPr="003415B5" w:rsidRDefault="00C90C45" w:rsidP="00C90C45">
      <w:pPr>
        <w:autoSpaceDE w:val="0"/>
        <w:autoSpaceDN w:val="0"/>
        <w:adjustRightInd w:val="0"/>
        <w:spacing w:before="0" w:after="0"/>
        <w:rPr>
          <w:rFonts w:ascii="Consolas" w:hAnsi="Consolas" w:cs="Consolas"/>
          <w:color w:val="FF0000"/>
          <w:sz w:val="16"/>
          <w:szCs w:val="16"/>
          <w:highlight w:val="white"/>
        </w:rPr>
      </w:pPr>
      <w:r w:rsidRPr="003415B5">
        <w:rPr>
          <w:rFonts w:ascii="Consolas" w:hAnsi="Consolas" w:cs="Consolas"/>
          <w:color w:val="FF0000"/>
          <w:sz w:val="16"/>
          <w:szCs w:val="16"/>
          <w:highlight w:val="white"/>
        </w:rPr>
        <w:t xml:space="preserve">    targetNamespace</w:t>
      </w:r>
      <w:r w:rsidRPr="003415B5">
        <w:rPr>
          <w:rFonts w:ascii="Consolas" w:hAnsi="Consolas" w:cs="Consolas"/>
          <w:color w:val="0000FF"/>
          <w:sz w:val="16"/>
          <w:szCs w:val="16"/>
          <w:highlight w:val="white"/>
        </w:rPr>
        <w:t>="</w:t>
      </w:r>
      <w:proofErr w:type="gramStart"/>
      <w:r w:rsidRPr="003415B5">
        <w:rPr>
          <w:rFonts w:ascii="Consolas" w:hAnsi="Consolas" w:cs="Consolas"/>
          <w:color w:val="000000"/>
          <w:sz w:val="16"/>
          <w:szCs w:val="16"/>
          <w:highlight w:val="white"/>
        </w:rPr>
        <w:t>urn:oasis</w:t>
      </w:r>
      <w:proofErr w:type="gramEnd"/>
      <w:r w:rsidRPr="003415B5">
        <w:rPr>
          <w:rFonts w:ascii="Consolas" w:hAnsi="Consolas" w:cs="Consolas"/>
          <w:color w:val="000000"/>
          <w:sz w:val="16"/>
          <w:szCs w:val="16"/>
          <w:highlight w:val="white"/>
        </w:rPr>
        <w:t>:names:tc:legalxml-courtfiling:schema:wsdl:WebServices-ImplementationExample-4.0</w:t>
      </w:r>
      <w:r w:rsidRPr="003415B5">
        <w:rPr>
          <w:rFonts w:ascii="Consolas" w:hAnsi="Consolas" w:cs="Consolas"/>
          <w:color w:val="0000FF"/>
          <w:sz w:val="16"/>
          <w:szCs w:val="16"/>
          <w:highlight w:val="white"/>
        </w:rPr>
        <w:t>"</w:t>
      </w:r>
    </w:p>
    <w:p w14:paraId="76C4DFBE" w14:textId="77777777" w:rsidR="00C90C45" w:rsidRPr="003415B5" w:rsidRDefault="00C90C45" w:rsidP="00C90C45">
      <w:pPr>
        <w:autoSpaceDE w:val="0"/>
        <w:autoSpaceDN w:val="0"/>
        <w:adjustRightInd w:val="0"/>
        <w:spacing w:before="0" w:after="0"/>
        <w:rPr>
          <w:rFonts w:ascii="Consolas" w:hAnsi="Consolas" w:cs="Consolas"/>
          <w:color w:val="FF0000"/>
          <w:sz w:val="16"/>
          <w:szCs w:val="16"/>
          <w:highlight w:val="white"/>
        </w:rPr>
      </w:pPr>
      <w:r w:rsidRPr="003415B5">
        <w:rPr>
          <w:rFonts w:ascii="Consolas" w:hAnsi="Consolas" w:cs="Consolas"/>
          <w:color w:val="FF0000"/>
          <w:sz w:val="16"/>
          <w:szCs w:val="16"/>
          <w:highlight w:val="white"/>
        </w:rPr>
        <w:t xml:space="preserve">    </w:t>
      </w:r>
      <w:proofErr w:type="gramStart"/>
      <w:r w:rsidRPr="003415B5">
        <w:rPr>
          <w:rFonts w:ascii="Consolas" w:hAnsi="Consolas" w:cs="Consolas"/>
          <w:color w:val="FF0000"/>
          <w:sz w:val="16"/>
          <w:szCs w:val="16"/>
          <w:highlight w:val="white"/>
        </w:rPr>
        <w:t>xmlns:wsmp</w:t>
      </w:r>
      <w:proofErr w:type="gramEnd"/>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urn:oasis:names:tc:legalxml-courtfiling:schema:wsdl:FilingAssemblyMDE-4.0</w:t>
      </w:r>
      <w:r w:rsidRPr="003415B5">
        <w:rPr>
          <w:rFonts w:ascii="Consolas" w:hAnsi="Consolas" w:cs="Consolas"/>
          <w:color w:val="0000FF"/>
          <w:sz w:val="16"/>
          <w:szCs w:val="16"/>
          <w:highlight w:val="white"/>
        </w:rPr>
        <w:t>"</w:t>
      </w:r>
    </w:p>
    <w:p w14:paraId="79C8848A" w14:textId="77777777" w:rsidR="00C90C45" w:rsidRPr="003415B5" w:rsidRDefault="00C90C45" w:rsidP="00C90C45">
      <w:pPr>
        <w:autoSpaceDE w:val="0"/>
        <w:autoSpaceDN w:val="0"/>
        <w:adjustRightInd w:val="0"/>
        <w:spacing w:before="0" w:after="0"/>
        <w:rPr>
          <w:rFonts w:ascii="Consolas" w:hAnsi="Consolas" w:cs="Consolas"/>
          <w:color w:val="FF0000"/>
          <w:sz w:val="16"/>
          <w:szCs w:val="16"/>
          <w:highlight w:val="white"/>
        </w:rPr>
      </w:pPr>
      <w:r w:rsidRPr="003415B5">
        <w:rPr>
          <w:rFonts w:ascii="Consolas" w:hAnsi="Consolas" w:cs="Consolas"/>
          <w:color w:val="FF0000"/>
          <w:sz w:val="16"/>
          <w:szCs w:val="16"/>
          <w:highlight w:val="white"/>
        </w:rPr>
        <w:t xml:space="preserve">    </w:t>
      </w:r>
      <w:proofErr w:type="spellStart"/>
      <w:r w:rsidRPr="003415B5">
        <w:rPr>
          <w:rFonts w:ascii="Consolas" w:hAnsi="Consolas" w:cs="Consolas"/>
          <w:color w:val="FF0000"/>
          <w:sz w:val="16"/>
          <w:szCs w:val="16"/>
          <w:highlight w:val="white"/>
        </w:rPr>
        <w:t>xmlns:xsd</w:t>
      </w:r>
      <w:proofErr w:type="spellEnd"/>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http://www.w3.org/2001/XMLSchema</w:t>
      </w:r>
      <w:r w:rsidRPr="003415B5">
        <w:rPr>
          <w:rFonts w:ascii="Consolas" w:hAnsi="Consolas" w:cs="Consolas"/>
          <w:color w:val="0000FF"/>
          <w:sz w:val="16"/>
          <w:szCs w:val="16"/>
          <w:highlight w:val="white"/>
        </w:rPr>
        <w:t>"</w:t>
      </w:r>
    </w:p>
    <w:p w14:paraId="1C91A08A" w14:textId="77777777" w:rsidR="00C90C45" w:rsidRPr="003415B5" w:rsidRDefault="00C90C45" w:rsidP="00C90C45">
      <w:pPr>
        <w:autoSpaceDE w:val="0"/>
        <w:autoSpaceDN w:val="0"/>
        <w:adjustRightInd w:val="0"/>
        <w:spacing w:before="0" w:after="0"/>
        <w:rPr>
          <w:rFonts w:ascii="Consolas" w:hAnsi="Consolas" w:cs="Consolas"/>
          <w:color w:val="FF0000"/>
          <w:sz w:val="16"/>
          <w:szCs w:val="16"/>
          <w:highlight w:val="white"/>
        </w:rPr>
      </w:pPr>
      <w:r w:rsidRPr="003415B5">
        <w:rPr>
          <w:rFonts w:ascii="Consolas" w:hAnsi="Consolas" w:cs="Consolas"/>
          <w:color w:val="FF0000"/>
          <w:sz w:val="16"/>
          <w:szCs w:val="16"/>
          <w:highlight w:val="white"/>
        </w:rPr>
        <w:t xml:space="preserve">    </w:t>
      </w:r>
      <w:proofErr w:type="spellStart"/>
      <w:proofErr w:type="gramStart"/>
      <w:r w:rsidRPr="003415B5">
        <w:rPr>
          <w:rFonts w:ascii="Consolas" w:hAnsi="Consolas" w:cs="Consolas"/>
          <w:color w:val="FF0000"/>
          <w:sz w:val="16"/>
          <w:szCs w:val="16"/>
          <w:highlight w:val="white"/>
        </w:rPr>
        <w:t>xmlns:soap</w:t>
      </w:r>
      <w:proofErr w:type="spellEnd"/>
      <w:proofErr w:type="gramEnd"/>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http://schemas.xmlsoap.org/</w:t>
      </w:r>
      <w:proofErr w:type="spellStart"/>
      <w:r w:rsidRPr="003415B5">
        <w:rPr>
          <w:rFonts w:ascii="Consolas" w:hAnsi="Consolas" w:cs="Consolas"/>
          <w:color w:val="000000"/>
          <w:sz w:val="16"/>
          <w:szCs w:val="16"/>
          <w:highlight w:val="white"/>
        </w:rPr>
        <w:t>wsdl</w:t>
      </w:r>
      <w:proofErr w:type="spellEnd"/>
      <w:r w:rsidRPr="003415B5">
        <w:rPr>
          <w:rFonts w:ascii="Consolas" w:hAnsi="Consolas" w:cs="Consolas"/>
          <w:color w:val="000000"/>
          <w:sz w:val="16"/>
          <w:szCs w:val="16"/>
          <w:highlight w:val="white"/>
        </w:rPr>
        <w:t>/soap/</w:t>
      </w:r>
      <w:r w:rsidRPr="003415B5">
        <w:rPr>
          <w:rFonts w:ascii="Consolas" w:hAnsi="Consolas" w:cs="Consolas"/>
          <w:color w:val="0000FF"/>
          <w:sz w:val="16"/>
          <w:szCs w:val="16"/>
          <w:highlight w:val="white"/>
        </w:rPr>
        <w:t>"</w:t>
      </w:r>
    </w:p>
    <w:p w14:paraId="19C89218" w14:textId="77777777" w:rsidR="00C90C45" w:rsidRPr="003415B5" w:rsidRDefault="00C90C45" w:rsidP="00C90C45">
      <w:pPr>
        <w:autoSpaceDE w:val="0"/>
        <w:autoSpaceDN w:val="0"/>
        <w:adjustRightInd w:val="0"/>
        <w:spacing w:before="0" w:after="0"/>
        <w:rPr>
          <w:rFonts w:ascii="Consolas" w:hAnsi="Consolas" w:cs="Consolas"/>
          <w:color w:val="FF0000"/>
          <w:sz w:val="16"/>
          <w:szCs w:val="16"/>
          <w:highlight w:val="white"/>
        </w:rPr>
      </w:pPr>
      <w:r w:rsidRPr="003415B5">
        <w:rPr>
          <w:rFonts w:ascii="Consolas" w:hAnsi="Consolas" w:cs="Consolas"/>
          <w:color w:val="FF0000"/>
          <w:sz w:val="16"/>
          <w:szCs w:val="16"/>
          <w:highlight w:val="white"/>
        </w:rPr>
        <w:t xml:space="preserve">    </w:t>
      </w:r>
      <w:proofErr w:type="spellStart"/>
      <w:r w:rsidRPr="003415B5">
        <w:rPr>
          <w:rFonts w:ascii="Consolas" w:hAnsi="Consolas" w:cs="Consolas"/>
          <w:color w:val="FF0000"/>
          <w:sz w:val="16"/>
          <w:szCs w:val="16"/>
          <w:highlight w:val="white"/>
        </w:rPr>
        <w:t>xmlns:wsdl</w:t>
      </w:r>
      <w:proofErr w:type="spellEnd"/>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http://schemas.xmlsoap.org/</w:t>
      </w:r>
      <w:proofErr w:type="spellStart"/>
      <w:r w:rsidRPr="003415B5">
        <w:rPr>
          <w:rFonts w:ascii="Consolas" w:hAnsi="Consolas" w:cs="Consolas"/>
          <w:color w:val="000000"/>
          <w:sz w:val="16"/>
          <w:szCs w:val="16"/>
          <w:highlight w:val="white"/>
        </w:rPr>
        <w:t>wsdl</w:t>
      </w:r>
      <w:proofErr w:type="spellEnd"/>
      <w:r w:rsidRPr="003415B5">
        <w:rPr>
          <w:rFonts w:ascii="Consolas" w:hAnsi="Consolas" w:cs="Consolas"/>
          <w:color w:val="000000"/>
          <w:sz w:val="16"/>
          <w:szCs w:val="16"/>
          <w:highlight w:val="white"/>
        </w:rPr>
        <w:t>/</w:t>
      </w:r>
      <w:r w:rsidRPr="003415B5">
        <w:rPr>
          <w:rFonts w:ascii="Consolas" w:hAnsi="Consolas" w:cs="Consolas"/>
          <w:color w:val="0000FF"/>
          <w:sz w:val="16"/>
          <w:szCs w:val="16"/>
          <w:highlight w:val="white"/>
        </w:rPr>
        <w:t>"</w:t>
      </w:r>
    </w:p>
    <w:p w14:paraId="3E9972E4"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FF0000"/>
          <w:sz w:val="16"/>
          <w:szCs w:val="16"/>
          <w:highlight w:val="white"/>
        </w:rPr>
        <w:t xml:space="preserve">    </w:t>
      </w:r>
      <w:proofErr w:type="spellStart"/>
      <w:r w:rsidRPr="003415B5">
        <w:rPr>
          <w:rFonts w:ascii="Consolas" w:hAnsi="Consolas" w:cs="Consolas"/>
          <w:color w:val="FF0000"/>
          <w:sz w:val="16"/>
          <w:szCs w:val="16"/>
          <w:highlight w:val="white"/>
        </w:rPr>
        <w:t>xmlns</w:t>
      </w:r>
      <w:proofErr w:type="spellEnd"/>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http://schemas.xmlsoap.org/</w:t>
      </w:r>
      <w:proofErr w:type="spellStart"/>
      <w:r w:rsidRPr="003415B5">
        <w:rPr>
          <w:rFonts w:ascii="Consolas" w:hAnsi="Consolas" w:cs="Consolas"/>
          <w:color w:val="000000"/>
          <w:sz w:val="16"/>
          <w:szCs w:val="16"/>
          <w:highlight w:val="white"/>
        </w:rPr>
        <w:t>wsdl</w:t>
      </w:r>
      <w:proofErr w:type="spellEnd"/>
      <w:r w:rsidRPr="003415B5">
        <w:rPr>
          <w:rFonts w:ascii="Consolas" w:hAnsi="Consolas" w:cs="Consolas"/>
          <w:color w:val="000000"/>
          <w:sz w:val="16"/>
          <w:szCs w:val="16"/>
          <w:highlight w:val="white"/>
        </w:rPr>
        <w:t>/</w:t>
      </w:r>
      <w:r w:rsidRPr="003415B5">
        <w:rPr>
          <w:rFonts w:ascii="Consolas" w:hAnsi="Consolas" w:cs="Consolas"/>
          <w:color w:val="0000FF"/>
          <w:sz w:val="16"/>
          <w:szCs w:val="16"/>
          <w:highlight w:val="white"/>
        </w:rPr>
        <w:t>"&gt;</w:t>
      </w:r>
    </w:p>
    <w:p w14:paraId="1FD97C4E"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p>
    <w:p w14:paraId="75829041"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r w:rsidRPr="003415B5">
        <w:rPr>
          <w:rFonts w:ascii="Consolas" w:hAnsi="Consolas" w:cs="Consolas"/>
          <w:color w:val="0000FF"/>
          <w:sz w:val="16"/>
          <w:szCs w:val="16"/>
          <w:highlight w:val="white"/>
        </w:rPr>
        <w:t>&lt;</w:t>
      </w:r>
      <w:r w:rsidRPr="003415B5">
        <w:rPr>
          <w:rFonts w:ascii="Consolas" w:hAnsi="Consolas" w:cs="Consolas"/>
          <w:color w:val="800000"/>
          <w:sz w:val="16"/>
          <w:szCs w:val="16"/>
          <w:highlight w:val="white"/>
        </w:rPr>
        <w:t>import</w:t>
      </w:r>
      <w:r w:rsidRPr="003415B5">
        <w:rPr>
          <w:rFonts w:ascii="Consolas" w:hAnsi="Consolas" w:cs="Consolas"/>
          <w:color w:val="FF0000"/>
          <w:sz w:val="16"/>
          <w:szCs w:val="16"/>
          <w:highlight w:val="white"/>
        </w:rPr>
        <w:t xml:space="preserve"> namespace</w:t>
      </w:r>
      <w:r w:rsidRPr="003415B5">
        <w:rPr>
          <w:rFonts w:ascii="Consolas" w:hAnsi="Consolas" w:cs="Consolas"/>
          <w:color w:val="0000FF"/>
          <w:sz w:val="16"/>
          <w:szCs w:val="16"/>
          <w:highlight w:val="white"/>
        </w:rPr>
        <w:t>="</w:t>
      </w:r>
      <w:proofErr w:type="gramStart"/>
      <w:r w:rsidRPr="003415B5">
        <w:rPr>
          <w:rFonts w:ascii="Consolas" w:hAnsi="Consolas" w:cs="Consolas"/>
          <w:color w:val="000000"/>
          <w:sz w:val="16"/>
          <w:szCs w:val="16"/>
          <w:highlight w:val="white"/>
        </w:rPr>
        <w:t>urn:oasis</w:t>
      </w:r>
      <w:proofErr w:type="gramEnd"/>
      <w:r w:rsidRPr="003415B5">
        <w:rPr>
          <w:rFonts w:ascii="Consolas" w:hAnsi="Consolas" w:cs="Consolas"/>
          <w:color w:val="000000"/>
          <w:sz w:val="16"/>
          <w:szCs w:val="16"/>
          <w:highlight w:val="white"/>
        </w:rPr>
        <w:t>:names:tc:legalxml-courtfiling:schema:wsdl:FilingAssemblyMDE-4.0</w:t>
      </w:r>
      <w:r w:rsidRPr="003415B5">
        <w:rPr>
          <w:rFonts w:ascii="Consolas" w:hAnsi="Consolas" w:cs="Consolas"/>
          <w:color w:val="0000FF"/>
          <w:sz w:val="16"/>
          <w:szCs w:val="16"/>
          <w:highlight w:val="white"/>
        </w:rPr>
        <w:t>"</w:t>
      </w:r>
      <w:r w:rsidRPr="003415B5">
        <w:rPr>
          <w:rFonts w:ascii="Consolas" w:hAnsi="Consolas" w:cs="Consolas"/>
          <w:color w:val="FF0000"/>
          <w:sz w:val="16"/>
          <w:szCs w:val="16"/>
          <w:highlight w:val="white"/>
        </w:rPr>
        <w:t xml:space="preserve"> location</w:t>
      </w:r>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w:t>
      </w:r>
      <w:proofErr w:type="spellStart"/>
      <w:r w:rsidRPr="003415B5">
        <w:rPr>
          <w:rFonts w:ascii="Consolas" w:hAnsi="Consolas" w:cs="Consolas"/>
          <w:color w:val="000000"/>
          <w:sz w:val="16"/>
          <w:szCs w:val="16"/>
          <w:highlight w:val="white"/>
        </w:rPr>
        <w:t>FilingAssemblyMDE.wsdl</w:t>
      </w:r>
      <w:proofErr w:type="spellEnd"/>
      <w:r w:rsidRPr="003415B5">
        <w:rPr>
          <w:rFonts w:ascii="Consolas" w:hAnsi="Consolas" w:cs="Consolas"/>
          <w:color w:val="0000FF"/>
          <w:sz w:val="16"/>
          <w:szCs w:val="16"/>
          <w:highlight w:val="white"/>
        </w:rPr>
        <w:t>"/&gt;</w:t>
      </w:r>
    </w:p>
    <w:p w14:paraId="2CE4F83D"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p>
    <w:p w14:paraId="671401EB"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r w:rsidRPr="003415B5">
        <w:rPr>
          <w:rFonts w:ascii="Consolas" w:hAnsi="Consolas" w:cs="Consolas"/>
          <w:color w:val="0000FF"/>
          <w:sz w:val="16"/>
          <w:szCs w:val="16"/>
          <w:highlight w:val="white"/>
        </w:rPr>
        <w:t>&lt;</w:t>
      </w:r>
      <w:r w:rsidRPr="003415B5">
        <w:rPr>
          <w:rFonts w:ascii="Consolas" w:hAnsi="Consolas" w:cs="Consolas"/>
          <w:color w:val="800000"/>
          <w:sz w:val="16"/>
          <w:szCs w:val="16"/>
          <w:highlight w:val="white"/>
        </w:rPr>
        <w:t>service</w:t>
      </w:r>
      <w:r w:rsidRPr="003415B5">
        <w:rPr>
          <w:rFonts w:ascii="Consolas" w:hAnsi="Consolas" w:cs="Consolas"/>
          <w:color w:val="FF0000"/>
          <w:sz w:val="16"/>
          <w:szCs w:val="16"/>
          <w:highlight w:val="white"/>
        </w:rPr>
        <w:t xml:space="preserve"> name</w:t>
      </w:r>
      <w:r w:rsidRPr="003415B5">
        <w:rPr>
          <w:rFonts w:ascii="Consolas" w:hAnsi="Consolas" w:cs="Consolas"/>
          <w:color w:val="0000FF"/>
          <w:sz w:val="16"/>
          <w:szCs w:val="16"/>
          <w:highlight w:val="white"/>
        </w:rPr>
        <w:t>="</w:t>
      </w:r>
      <w:proofErr w:type="spellStart"/>
      <w:r w:rsidRPr="003415B5">
        <w:rPr>
          <w:rFonts w:ascii="Consolas" w:hAnsi="Consolas" w:cs="Consolas"/>
          <w:color w:val="000000"/>
          <w:sz w:val="16"/>
          <w:szCs w:val="16"/>
          <w:highlight w:val="white"/>
        </w:rPr>
        <w:t>FilingAssemblyMDEService</w:t>
      </w:r>
      <w:proofErr w:type="spellEnd"/>
      <w:r w:rsidRPr="003415B5">
        <w:rPr>
          <w:rFonts w:ascii="Consolas" w:hAnsi="Consolas" w:cs="Consolas"/>
          <w:color w:val="0000FF"/>
          <w:sz w:val="16"/>
          <w:szCs w:val="16"/>
          <w:highlight w:val="white"/>
        </w:rPr>
        <w:t>"&gt;</w:t>
      </w:r>
    </w:p>
    <w:p w14:paraId="059A7256"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r w:rsidRPr="003415B5">
        <w:rPr>
          <w:rFonts w:ascii="Consolas" w:hAnsi="Consolas" w:cs="Consolas"/>
          <w:color w:val="0000FF"/>
          <w:sz w:val="16"/>
          <w:szCs w:val="16"/>
          <w:highlight w:val="white"/>
        </w:rPr>
        <w:t>&lt;</w:t>
      </w:r>
      <w:r w:rsidRPr="003415B5">
        <w:rPr>
          <w:rFonts w:ascii="Consolas" w:hAnsi="Consolas" w:cs="Consolas"/>
          <w:color w:val="800000"/>
          <w:sz w:val="16"/>
          <w:szCs w:val="16"/>
          <w:highlight w:val="white"/>
        </w:rPr>
        <w:t>port</w:t>
      </w:r>
      <w:r w:rsidRPr="003415B5">
        <w:rPr>
          <w:rFonts w:ascii="Consolas" w:hAnsi="Consolas" w:cs="Consolas"/>
          <w:color w:val="FF0000"/>
          <w:sz w:val="16"/>
          <w:szCs w:val="16"/>
          <w:highlight w:val="white"/>
        </w:rPr>
        <w:t xml:space="preserve"> name</w:t>
      </w:r>
      <w:r w:rsidRPr="003415B5">
        <w:rPr>
          <w:rFonts w:ascii="Consolas" w:hAnsi="Consolas" w:cs="Consolas"/>
          <w:color w:val="0000FF"/>
          <w:sz w:val="16"/>
          <w:szCs w:val="16"/>
          <w:highlight w:val="white"/>
        </w:rPr>
        <w:t>="</w:t>
      </w:r>
      <w:proofErr w:type="spellStart"/>
      <w:r w:rsidRPr="003415B5">
        <w:rPr>
          <w:rFonts w:ascii="Consolas" w:hAnsi="Consolas" w:cs="Consolas"/>
          <w:color w:val="000000"/>
          <w:sz w:val="16"/>
          <w:szCs w:val="16"/>
          <w:highlight w:val="white"/>
        </w:rPr>
        <w:t>FilingAssemblyMDE</w:t>
      </w:r>
      <w:proofErr w:type="spellEnd"/>
      <w:r w:rsidRPr="003415B5">
        <w:rPr>
          <w:rFonts w:ascii="Consolas" w:hAnsi="Consolas" w:cs="Consolas"/>
          <w:color w:val="0000FF"/>
          <w:sz w:val="16"/>
          <w:szCs w:val="16"/>
          <w:highlight w:val="white"/>
        </w:rPr>
        <w:t>"</w:t>
      </w:r>
      <w:r w:rsidRPr="003415B5">
        <w:rPr>
          <w:rFonts w:ascii="Consolas" w:hAnsi="Consolas" w:cs="Consolas"/>
          <w:color w:val="FF0000"/>
          <w:sz w:val="16"/>
          <w:szCs w:val="16"/>
          <w:highlight w:val="white"/>
        </w:rPr>
        <w:t xml:space="preserve"> binding</w:t>
      </w:r>
      <w:r w:rsidRPr="003415B5">
        <w:rPr>
          <w:rFonts w:ascii="Consolas" w:hAnsi="Consolas" w:cs="Consolas"/>
          <w:color w:val="0000FF"/>
          <w:sz w:val="16"/>
          <w:szCs w:val="16"/>
          <w:highlight w:val="white"/>
        </w:rPr>
        <w:t>="</w:t>
      </w:r>
      <w:proofErr w:type="spellStart"/>
      <w:proofErr w:type="gramStart"/>
      <w:r w:rsidRPr="003415B5">
        <w:rPr>
          <w:rFonts w:ascii="Consolas" w:hAnsi="Consolas" w:cs="Consolas"/>
          <w:color w:val="000000"/>
          <w:sz w:val="16"/>
          <w:szCs w:val="16"/>
          <w:highlight w:val="white"/>
        </w:rPr>
        <w:t>wsmp:FilingAssemblyMDESoap</w:t>
      </w:r>
      <w:proofErr w:type="spellEnd"/>
      <w:proofErr w:type="gramEnd"/>
      <w:r w:rsidRPr="003415B5">
        <w:rPr>
          <w:rFonts w:ascii="Consolas" w:hAnsi="Consolas" w:cs="Consolas"/>
          <w:color w:val="0000FF"/>
          <w:sz w:val="16"/>
          <w:szCs w:val="16"/>
          <w:highlight w:val="white"/>
        </w:rPr>
        <w:t>"&gt;</w:t>
      </w:r>
    </w:p>
    <w:p w14:paraId="1120F82E"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r w:rsidRPr="003415B5">
        <w:rPr>
          <w:rFonts w:ascii="Consolas" w:hAnsi="Consolas" w:cs="Consolas"/>
          <w:color w:val="0000FF"/>
          <w:sz w:val="16"/>
          <w:szCs w:val="16"/>
          <w:highlight w:val="white"/>
        </w:rPr>
        <w:t>&lt;</w:t>
      </w:r>
      <w:proofErr w:type="spellStart"/>
      <w:proofErr w:type="gramStart"/>
      <w:r w:rsidRPr="003415B5">
        <w:rPr>
          <w:rFonts w:ascii="Consolas" w:hAnsi="Consolas" w:cs="Consolas"/>
          <w:color w:val="800000"/>
          <w:sz w:val="16"/>
          <w:szCs w:val="16"/>
          <w:highlight w:val="white"/>
        </w:rPr>
        <w:t>soap:address</w:t>
      </w:r>
      <w:proofErr w:type="spellEnd"/>
      <w:proofErr w:type="gramEnd"/>
      <w:r w:rsidRPr="003415B5">
        <w:rPr>
          <w:rFonts w:ascii="Consolas" w:hAnsi="Consolas" w:cs="Consolas"/>
          <w:color w:val="FF0000"/>
          <w:sz w:val="16"/>
          <w:szCs w:val="16"/>
          <w:highlight w:val="white"/>
        </w:rPr>
        <w:t xml:space="preserve"> location</w:t>
      </w:r>
      <w:r w:rsidRPr="003415B5">
        <w:rPr>
          <w:rFonts w:ascii="Consolas" w:hAnsi="Consolas" w:cs="Consolas"/>
          <w:color w:val="0000FF"/>
          <w:sz w:val="16"/>
          <w:szCs w:val="16"/>
          <w:highlight w:val="white"/>
        </w:rPr>
        <w:t>="</w:t>
      </w:r>
      <w:r w:rsidRPr="003415B5">
        <w:rPr>
          <w:rFonts w:ascii="Consolas" w:hAnsi="Consolas" w:cs="Consolas"/>
          <w:color w:val="000000"/>
          <w:sz w:val="16"/>
          <w:szCs w:val="16"/>
          <w:highlight w:val="white"/>
        </w:rPr>
        <w:t>https://localhost/...</w:t>
      </w:r>
      <w:r w:rsidRPr="003415B5">
        <w:rPr>
          <w:rFonts w:ascii="Consolas" w:hAnsi="Consolas" w:cs="Consolas"/>
          <w:color w:val="0000FF"/>
          <w:sz w:val="16"/>
          <w:szCs w:val="16"/>
          <w:highlight w:val="white"/>
        </w:rPr>
        <w:t>"/&gt;</w:t>
      </w:r>
    </w:p>
    <w:p w14:paraId="38DDB342"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r w:rsidRPr="003415B5">
        <w:rPr>
          <w:rFonts w:ascii="Consolas" w:hAnsi="Consolas" w:cs="Consolas"/>
          <w:color w:val="0000FF"/>
          <w:sz w:val="16"/>
          <w:szCs w:val="16"/>
          <w:highlight w:val="white"/>
        </w:rPr>
        <w:t>&lt;/</w:t>
      </w:r>
      <w:r w:rsidRPr="003415B5">
        <w:rPr>
          <w:rFonts w:ascii="Consolas" w:hAnsi="Consolas" w:cs="Consolas"/>
          <w:color w:val="800000"/>
          <w:sz w:val="16"/>
          <w:szCs w:val="16"/>
          <w:highlight w:val="white"/>
        </w:rPr>
        <w:t>port</w:t>
      </w:r>
      <w:r w:rsidRPr="003415B5">
        <w:rPr>
          <w:rFonts w:ascii="Consolas" w:hAnsi="Consolas" w:cs="Consolas"/>
          <w:color w:val="0000FF"/>
          <w:sz w:val="16"/>
          <w:szCs w:val="16"/>
          <w:highlight w:val="white"/>
        </w:rPr>
        <w:t>&gt;</w:t>
      </w:r>
    </w:p>
    <w:p w14:paraId="2C32CDCF" w14:textId="77777777" w:rsidR="00C90C45" w:rsidRPr="003415B5" w:rsidRDefault="00C90C45" w:rsidP="00C90C45">
      <w:pPr>
        <w:autoSpaceDE w:val="0"/>
        <w:autoSpaceDN w:val="0"/>
        <w:adjustRightInd w:val="0"/>
        <w:spacing w:before="0" w:after="0"/>
        <w:rPr>
          <w:rFonts w:ascii="Consolas" w:hAnsi="Consolas" w:cs="Consolas"/>
          <w:color w:val="000000"/>
          <w:sz w:val="16"/>
          <w:szCs w:val="16"/>
          <w:highlight w:val="white"/>
        </w:rPr>
      </w:pPr>
      <w:r w:rsidRPr="003415B5">
        <w:rPr>
          <w:rFonts w:ascii="Consolas" w:hAnsi="Consolas" w:cs="Consolas"/>
          <w:color w:val="000000"/>
          <w:sz w:val="16"/>
          <w:szCs w:val="16"/>
          <w:highlight w:val="white"/>
        </w:rPr>
        <w:t xml:space="preserve">    </w:t>
      </w:r>
      <w:r w:rsidRPr="003415B5">
        <w:rPr>
          <w:rFonts w:ascii="Consolas" w:hAnsi="Consolas" w:cs="Consolas"/>
          <w:color w:val="0000FF"/>
          <w:sz w:val="16"/>
          <w:szCs w:val="16"/>
          <w:highlight w:val="white"/>
        </w:rPr>
        <w:t>&lt;/</w:t>
      </w:r>
      <w:r w:rsidRPr="003415B5">
        <w:rPr>
          <w:rFonts w:ascii="Consolas" w:hAnsi="Consolas" w:cs="Consolas"/>
          <w:color w:val="800000"/>
          <w:sz w:val="16"/>
          <w:szCs w:val="16"/>
          <w:highlight w:val="white"/>
        </w:rPr>
        <w:t>service</w:t>
      </w:r>
      <w:r w:rsidRPr="003415B5">
        <w:rPr>
          <w:rFonts w:ascii="Consolas" w:hAnsi="Consolas" w:cs="Consolas"/>
          <w:color w:val="0000FF"/>
          <w:sz w:val="16"/>
          <w:szCs w:val="16"/>
          <w:highlight w:val="white"/>
        </w:rPr>
        <w:t>&gt;</w:t>
      </w:r>
    </w:p>
    <w:p w14:paraId="340E4814" w14:textId="77777777" w:rsidR="00C90C45" w:rsidRPr="003415B5" w:rsidRDefault="00C90C45" w:rsidP="00C90C45">
      <w:pPr>
        <w:spacing w:before="0" w:after="0"/>
        <w:rPr>
          <w:sz w:val="16"/>
          <w:szCs w:val="16"/>
        </w:rPr>
      </w:pPr>
      <w:r w:rsidRPr="003415B5">
        <w:rPr>
          <w:rFonts w:ascii="Consolas" w:hAnsi="Consolas" w:cs="Consolas"/>
          <w:color w:val="0000FF"/>
          <w:sz w:val="16"/>
          <w:szCs w:val="16"/>
          <w:highlight w:val="white"/>
        </w:rPr>
        <w:lastRenderedPageBreak/>
        <w:t>&lt;/</w:t>
      </w:r>
      <w:r w:rsidRPr="003415B5">
        <w:rPr>
          <w:rFonts w:ascii="Consolas" w:hAnsi="Consolas" w:cs="Consolas"/>
          <w:color w:val="800000"/>
          <w:sz w:val="16"/>
          <w:szCs w:val="16"/>
          <w:highlight w:val="white"/>
        </w:rPr>
        <w:t>definitions</w:t>
      </w:r>
      <w:r w:rsidRPr="003415B5">
        <w:rPr>
          <w:rFonts w:ascii="Consolas" w:hAnsi="Consolas" w:cs="Consolas"/>
          <w:color w:val="0000FF"/>
          <w:sz w:val="16"/>
          <w:szCs w:val="16"/>
          <w:highlight w:val="white"/>
        </w:rPr>
        <w:t>&gt;</w:t>
      </w:r>
    </w:p>
    <w:p w14:paraId="5BD2DC91" w14:textId="7E1B3AD0" w:rsidR="00C90C45" w:rsidRDefault="00C90C45" w:rsidP="007843D4"/>
    <w:p w14:paraId="65EA3CDD" w14:textId="192B9E3B" w:rsidR="007B3620" w:rsidRDefault="007B3620" w:rsidP="007B3620">
      <w:pPr>
        <w:pStyle w:val="ApendixHeading3"/>
      </w:pPr>
      <w:bookmarkStart w:id="74" w:name="_Toc143170626"/>
      <w:r>
        <w:t xml:space="preserve">Example 3 - </w:t>
      </w:r>
      <w:r>
        <w:rPr>
          <w:sz w:val="20"/>
          <w:szCs w:val="20"/>
        </w:rPr>
        <w:t xml:space="preserve">ECF 4.01 adapted </w:t>
      </w:r>
      <w:proofErr w:type="spellStart"/>
      <w:r>
        <w:rPr>
          <w:sz w:val="20"/>
          <w:szCs w:val="20"/>
        </w:rPr>
        <w:t>FilingReviewMDE-ImplementationExample.wsdl</w:t>
      </w:r>
      <w:bookmarkEnd w:id="74"/>
      <w:proofErr w:type="spellEnd"/>
    </w:p>
    <w:p w14:paraId="75AC4601" w14:textId="77777777" w:rsidR="00C90C45" w:rsidRDefault="00C90C45" w:rsidP="007843D4"/>
    <w:p w14:paraId="163585EF"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8080"/>
          <w:sz w:val="16"/>
          <w:szCs w:val="16"/>
          <w:highlight w:val="white"/>
        </w:rPr>
        <w:t>&lt;?xml version="1.0" encoding="UTF-8"?&gt;</w:t>
      </w:r>
    </w:p>
    <w:p w14:paraId="1E5FF02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618BCE58"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8080"/>
          <w:sz w:val="16"/>
          <w:szCs w:val="16"/>
          <w:highlight w:val="white"/>
        </w:rPr>
        <w:t xml:space="preserve"> </w:t>
      </w:r>
    </w:p>
    <w:p w14:paraId="4B77F430"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This WSDL document is a sample of how to import the main OASIS </w:t>
      </w:r>
      <w:proofErr w:type="spellStart"/>
      <w:r w:rsidRPr="00C90C45">
        <w:rPr>
          <w:rFonts w:ascii="Consolas" w:eastAsia="Calibri" w:hAnsi="Consolas" w:cs="Consolas"/>
          <w:color w:val="808080"/>
          <w:sz w:val="16"/>
          <w:szCs w:val="16"/>
          <w:highlight w:val="white"/>
        </w:rPr>
        <w:t>LegalXML</w:t>
      </w:r>
      <w:proofErr w:type="spellEnd"/>
      <w:r w:rsidRPr="00C90C45">
        <w:rPr>
          <w:rFonts w:ascii="Consolas" w:eastAsia="Calibri" w:hAnsi="Consolas" w:cs="Consolas"/>
          <w:color w:val="808080"/>
          <w:sz w:val="16"/>
          <w:szCs w:val="16"/>
          <w:highlight w:val="white"/>
        </w:rPr>
        <w:t xml:space="preserve"> Electronic Court Filing v4.1 Web Services Profile Definitions to define implementing physical services for one or more Major Design Elements. </w:t>
      </w:r>
    </w:p>
    <w:p w14:paraId="53DFB6B2"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48709BA9"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p>
    <w:p w14:paraId="231089CC"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4C83240F"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ab/>
        <w:t>Modified for use with ECF 4.01</w:t>
      </w:r>
    </w:p>
    <w:p w14:paraId="5E0B4231"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70F73D7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57FE2578"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p>
    <w:p w14:paraId="4BF0569E"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targetNamespace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:names:tc:legalxml-courtfiling:schema:wsdl:WebServices-ImplementationExample-4.0</w:t>
      </w:r>
      <w:r w:rsidRPr="00C90C45">
        <w:rPr>
          <w:rFonts w:ascii="Consolas" w:eastAsia="Calibri" w:hAnsi="Consolas" w:cs="Consolas"/>
          <w:color w:val="0000FF"/>
          <w:sz w:val="16"/>
          <w:szCs w:val="16"/>
          <w:highlight w:val="white"/>
        </w:rPr>
        <w:t>"</w:t>
      </w:r>
    </w:p>
    <w:p w14:paraId="5E37C60F"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gramStart"/>
      <w:r w:rsidRPr="00C90C45">
        <w:rPr>
          <w:rFonts w:ascii="Consolas" w:eastAsia="Calibri" w:hAnsi="Consolas" w:cs="Consolas"/>
          <w:color w:val="FF0000"/>
          <w:sz w:val="16"/>
          <w:szCs w:val="16"/>
          <w:highlight w:val="white"/>
        </w:rPr>
        <w:t>xmlns:wsmp</w:t>
      </w:r>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urn:oasis:names:tc:legalxml-courtfiling:schema:wsdl:FilingReviewMDE-4.0</w:t>
      </w:r>
      <w:r w:rsidRPr="00C90C45">
        <w:rPr>
          <w:rFonts w:ascii="Consolas" w:eastAsia="Calibri" w:hAnsi="Consolas" w:cs="Consolas"/>
          <w:color w:val="0000FF"/>
          <w:sz w:val="16"/>
          <w:szCs w:val="16"/>
          <w:highlight w:val="white"/>
        </w:rPr>
        <w:t>"</w:t>
      </w:r>
    </w:p>
    <w:p w14:paraId="1CB62569"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xmlns:xsd</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http://www.w3.org/2001/XMLSchema</w:t>
      </w:r>
      <w:r w:rsidRPr="00C90C45">
        <w:rPr>
          <w:rFonts w:ascii="Consolas" w:eastAsia="Calibri" w:hAnsi="Consolas" w:cs="Consolas"/>
          <w:color w:val="0000FF"/>
          <w:sz w:val="16"/>
          <w:szCs w:val="16"/>
          <w:highlight w:val="white"/>
        </w:rPr>
        <w:t>"</w:t>
      </w:r>
    </w:p>
    <w:p w14:paraId="12C5FF92"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proofErr w:type="gramStart"/>
      <w:r w:rsidRPr="00C90C45">
        <w:rPr>
          <w:rFonts w:ascii="Consolas" w:eastAsia="Calibri" w:hAnsi="Consolas" w:cs="Consolas"/>
          <w:color w:val="FF0000"/>
          <w:sz w:val="16"/>
          <w:szCs w:val="16"/>
          <w:highlight w:val="white"/>
        </w:rPr>
        <w:t>xmlns:soap</w:t>
      </w:r>
      <w:proofErr w:type="spellEnd"/>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/soap/</w:t>
      </w:r>
      <w:r w:rsidRPr="00C90C45">
        <w:rPr>
          <w:rFonts w:ascii="Consolas" w:eastAsia="Calibri" w:hAnsi="Consolas" w:cs="Consolas"/>
          <w:color w:val="0000FF"/>
          <w:sz w:val="16"/>
          <w:szCs w:val="16"/>
          <w:highlight w:val="white"/>
        </w:rPr>
        <w:t>"</w:t>
      </w:r>
    </w:p>
    <w:p w14:paraId="50EA3005"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xmlns:wsdl</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w:t>
      </w:r>
    </w:p>
    <w:p w14:paraId="4341218F"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"&gt;</w:t>
      </w:r>
    </w:p>
    <w:p w14:paraId="34B13A73"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0E1C1CE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import</w:t>
      </w:r>
      <w:r w:rsidRPr="00C90C45">
        <w:rPr>
          <w:rFonts w:ascii="Consolas" w:eastAsia="Calibri" w:hAnsi="Consolas" w:cs="Consolas"/>
          <w:color w:val="FF0000"/>
          <w:sz w:val="16"/>
          <w:szCs w:val="16"/>
          <w:highlight w:val="white"/>
        </w:rPr>
        <w:t xml:space="preserve"> 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:names:tc:legalxml-courtfiling:schema:wsdl:FilingReviewMDE-4.0</w:t>
      </w:r>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location</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w:t>
      </w:r>
      <w:proofErr w:type="spellStart"/>
      <w:r w:rsidRPr="00C90C45">
        <w:rPr>
          <w:rFonts w:ascii="Consolas" w:eastAsia="Calibri" w:hAnsi="Consolas" w:cs="Consolas"/>
          <w:color w:val="000000"/>
          <w:sz w:val="16"/>
          <w:szCs w:val="16"/>
          <w:highlight w:val="white"/>
        </w:rPr>
        <w:t>FilingReviewMDE.wsdl</w:t>
      </w:r>
      <w:proofErr w:type="spellEnd"/>
      <w:r w:rsidRPr="00C90C45">
        <w:rPr>
          <w:rFonts w:ascii="Consolas" w:eastAsia="Calibri" w:hAnsi="Consolas" w:cs="Consolas"/>
          <w:color w:val="0000FF"/>
          <w:sz w:val="16"/>
          <w:szCs w:val="16"/>
          <w:highlight w:val="white"/>
        </w:rPr>
        <w:t>"/&gt;</w:t>
      </w:r>
    </w:p>
    <w:p w14:paraId="678D9C9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3EBC279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service</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FilingReviewMDEService</w:t>
      </w:r>
      <w:proofErr w:type="spellEnd"/>
      <w:r w:rsidRPr="00C90C45">
        <w:rPr>
          <w:rFonts w:ascii="Consolas" w:eastAsia="Calibri" w:hAnsi="Consolas" w:cs="Consolas"/>
          <w:color w:val="0000FF"/>
          <w:sz w:val="16"/>
          <w:szCs w:val="16"/>
          <w:highlight w:val="white"/>
        </w:rPr>
        <w:t>"&gt;</w:t>
      </w:r>
    </w:p>
    <w:p w14:paraId="5346A4B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port</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FilingReviewMDE</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binding</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wsmp:FilingReviewMDESoap</w:t>
      </w:r>
      <w:proofErr w:type="spellEnd"/>
      <w:proofErr w:type="gramEnd"/>
      <w:r w:rsidRPr="00C90C45">
        <w:rPr>
          <w:rFonts w:ascii="Consolas" w:eastAsia="Calibri" w:hAnsi="Consolas" w:cs="Consolas"/>
          <w:color w:val="0000FF"/>
          <w:sz w:val="16"/>
          <w:szCs w:val="16"/>
          <w:highlight w:val="white"/>
        </w:rPr>
        <w:t>"&gt;</w:t>
      </w:r>
    </w:p>
    <w:p w14:paraId="5828EAEC"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soap:address</w:t>
      </w:r>
      <w:proofErr w:type="spellEnd"/>
      <w:proofErr w:type="gramEnd"/>
      <w:r w:rsidRPr="00C90C45">
        <w:rPr>
          <w:rFonts w:ascii="Consolas" w:eastAsia="Calibri" w:hAnsi="Consolas" w:cs="Consolas"/>
          <w:color w:val="FF0000"/>
          <w:sz w:val="16"/>
          <w:szCs w:val="16"/>
          <w:highlight w:val="white"/>
        </w:rPr>
        <w:t xml:space="preserve"> location</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https://localhost/...</w:t>
      </w:r>
      <w:r w:rsidRPr="00C90C45">
        <w:rPr>
          <w:rFonts w:ascii="Consolas" w:eastAsia="Calibri" w:hAnsi="Consolas" w:cs="Consolas"/>
          <w:color w:val="0000FF"/>
          <w:sz w:val="16"/>
          <w:szCs w:val="16"/>
          <w:highlight w:val="white"/>
        </w:rPr>
        <w:t>"/&gt;</w:t>
      </w:r>
    </w:p>
    <w:p w14:paraId="34C94AA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port</w:t>
      </w:r>
      <w:r w:rsidRPr="00C90C45">
        <w:rPr>
          <w:rFonts w:ascii="Consolas" w:eastAsia="Calibri" w:hAnsi="Consolas" w:cs="Consolas"/>
          <w:color w:val="0000FF"/>
          <w:sz w:val="16"/>
          <w:szCs w:val="16"/>
          <w:highlight w:val="white"/>
        </w:rPr>
        <w:t>&gt;</w:t>
      </w:r>
    </w:p>
    <w:p w14:paraId="2941F09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service</w:t>
      </w:r>
      <w:r w:rsidRPr="00C90C45">
        <w:rPr>
          <w:rFonts w:ascii="Consolas" w:eastAsia="Calibri" w:hAnsi="Consolas" w:cs="Consolas"/>
          <w:color w:val="0000FF"/>
          <w:sz w:val="16"/>
          <w:szCs w:val="16"/>
          <w:highlight w:val="white"/>
        </w:rPr>
        <w:t>&gt;</w:t>
      </w:r>
    </w:p>
    <w:p w14:paraId="61B7975C"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5B36A1B3" w14:textId="77777777" w:rsidR="00C90C45" w:rsidRPr="00C90C45" w:rsidRDefault="00C90C45" w:rsidP="00C90C45">
      <w:pPr>
        <w:spacing w:before="0" w:after="0" w:line="259" w:lineRule="auto"/>
        <w:rPr>
          <w:rFonts w:ascii="Calibri" w:eastAsia="Calibri" w:hAnsi="Calibri"/>
          <w:sz w:val="16"/>
          <w:szCs w:val="16"/>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r w:rsidRPr="00C90C45">
        <w:rPr>
          <w:rFonts w:ascii="Consolas" w:eastAsia="Calibri" w:hAnsi="Consolas" w:cs="Consolas"/>
          <w:color w:val="0000FF"/>
          <w:sz w:val="16"/>
          <w:szCs w:val="16"/>
          <w:highlight w:val="white"/>
        </w:rPr>
        <w:t>&gt;</w:t>
      </w:r>
    </w:p>
    <w:p w14:paraId="7559AF9B" w14:textId="6D068BB9" w:rsidR="00C90C45" w:rsidRDefault="00C90C45" w:rsidP="007843D4"/>
    <w:p w14:paraId="26F2E88C" w14:textId="69459E97" w:rsidR="007B3620" w:rsidRDefault="007B3620" w:rsidP="007B3620">
      <w:pPr>
        <w:pStyle w:val="ApendixHeading3"/>
      </w:pPr>
      <w:bookmarkStart w:id="75" w:name="_Toc143170627"/>
      <w:r>
        <w:t xml:space="preserve">Example 3 - </w:t>
      </w:r>
      <w:r>
        <w:rPr>
          <w:sz w:val="20"/>
          <w:szCs w:val="20"/>
        </w:rPr>
        <w:t xml:space="preserve">ECF 4.01 adapted </w:t>
      </w:r>
      <w:proofErr w:type="spellStart"/>
      <w:r>
        <w:rPr>
          <w:sz w:val="20"/>
          <w:szCs w:val="20"/>
        </w:rPr>
        <w:t>ServiceMDE-ImplementationExample.wsdl</w:t>
      </w:r>
      <w:bookmarkEnd w:id="75"/>
      <w:proofErr w:type="spellEnd"/>
    </w:p>
    <w:p w14:paraId="7C6417D3" w14:textId="77777777" w:rsidR="007B3620" w:rsidRDefault="007B3620" w:rsidP="007843D4"/>
    <w:p w14:paraId="2BE5129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8080"/>
          <w:sz w:val="16"/>
          <w:szCs w:val="16"/>
          <w:highlight w:val="white"/>
        </w:rPr>
        <w:t>&lt;?xml version="1.0" encoding="UTF-8"?&gt;</w:t>
      </w:r>
    </w:p>
    <w:p w14:paraId="0E05EB5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142237F5"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8080"/>
          <w:sz w:val="16"/>
          <w:szCs w:val="16"/>
          <w:highlight w:val="white"/>
        </w:rPr>
        <w:t xml:space="preserve"> </w:t>
      </w:r>
    </w:p>
    <w:p w14:paraId="7FC97330"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 xml:space="preserve">This WSDL document is a sample of how to import the main OASIS </w:t>
      </w:r>
      <w:proofErr w:type="spellStart"/>
      <w:r w:rsidRPr="00C90C45">
        <w:rPr>
          <w:rFonts w:ascii="Consolas" w:eastAsia="Calibri" w:hAnsi="Consolas" w:cs="Consolas"/>
          <w:color w:val="808080"/>
          <w:sz w:val="16"/>
          <w:szCs w:val="16"/>
          <w:highlight w:val="white"/>
        </w:rPr>
        <w:t>LegalXML</w:t>
      </w:r>
      <w:proofErr w:type="spellEnd"/>
      <w:r w:rsidRPr="00C90C45">
        <w:rPr>
          <w:rFonts w:ascii="Consolas" w:eastAsia="Calibri" w:hAnsi="Consolas" w:cs="Consolas"/>
          <w:color w:val="808080"/>
          <w:sz w:val="16"/>
          <w:szCs w:val="16"/>
          <w:highlight w:val="white"/>
        </w:rPr>
        <w:t xml:space="preserve"> Electronic Court Filing v4.1 Web Services Profile Definitions to define implementing physical services for one or more Major Design Elements. </w:t>
      </w:r>
    </w:p>
    <w:p w14:paraId="6E54F9B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4CFBBB84"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0000FF"/>
          <w:sz w:val="16"/>
          <w:szCs w:val="16"/>
          <w:highlight w:val="white"/>
        </w:rPr>
        <w:t>&lt;!--</w:t>
      </w:r>
    </w:p>
    <w:p w14:paraId="7055840D"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1BB7E368"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r w:rsidRPr="00C90C45">
        <w:rPr>
          <w:rFonts w:ascii="Consolas" w:eastAsia="Calibri" w:hAnsi="Consolas" w:cs="Consolas"/>
          <w:color w:val="808080"/>
          <w:sz w:val="16"/>
          <w:szCs w:val="16"/>
          <w:highlight w:val="white"/>
        </w:rPr>
        <w:tab/>
        <w:t>Modified for use with ECF 4.01</w:t>
      </w:r>
    </w:p>
    <w:p w14:paraId="789BC9D8" w14:textId="77777777" w:rsidR="00C90C45" w:rsidRPr="00C90C45" w:rsidRDefault="00C90C45" w:rsidP="00C90C45">
      <w:pPr>
        <w:autoSpaceDE w:val="0"/>
        <w:autoSpaceDN w:val="0"/>
        <w:adjustRightInd w:val="0"/>
        <w:spacing w:before="0" w:after="0"/>
        <w:rPr>
          <w:rFonts w:ascii="Consolas" w:eastAsia="Calibri" w:hAnsi="Consolas" w:cs="Consolas"/>
          <w:color w:val="808080"/>
          <w:sz w:val="16"/>
          <w:szCs w:val="16"/>
          <w:highlight w:val="white"/>
        </w:rPr>
      </w:pPr>
    </w:p>
    <w:p w14:paraId="0B9B6519"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FF"/>
          <w:sz w:val="16"/>
          <w:szCs w:val="16"/>
          <w:highlight w:val="white"/>
        </w:rPr>
        <w:t>--&gt;</w:t>
      </w:r>
    </w:p>
    <w:p w14:paraId="63822CD9"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p>
    <w:p w14:paraId="13FF6696"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targetNamespace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:names:tc:legalxml-courtfiling:schema:wsdl:WebServices-ImplementationExample-4.0</w:t>
      </w:r>
      <w:r w:rsidRPr="00C90C45">
        <w:rPr>
          <w:rFonts w:ascii="Consolas" w:eastAsia="Calibri" w:hAnsi="Consolas" w:cs="Consolas"/>
          <w:color w:val="0000FF"/>
          <w:sz w:val="16"/>
          <w:szCs w:val="16"/>
          <w:highlight w:val="white"/>
        </w:rPr>
        <w:t>"</w:t>
      </w:r>
    </w:p>
    <w:p w14:paraId="480F5598"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gramStart"/>
      <w:r w:rsidRPr="00C90C45">
        <w:rPr>
          <w:rFonts w:ascii="Consolas" w:eastAsia="Calibri" w:hAnsi="Consolas" w:cs="Consolas"/>
          <w:color w:val="FF0000"/>
          <w:sz w:val="16"/>
          <w:szCs w:val="16"/>
          <w:highlight w:val="white"/>
        </w:rPr>
        <w:t>xmlns:wsmp</w:t>
      </w:r>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urn:oasis:names:tc:legalxml-courtfiling:schema:wsdl:ServiceMDE-4.0</w:t>
      </w:r>
      <w:r w:rsidRPr="00C90C45">
        <w:rPr>
          <w:rFonts w:ascii="Consolas" w:eastAsia="Calibri" w:hAnsi="Consolas" w:cs="Consolas"/>
          <w:color w:val="0000FF"/>
          <w:sz w:val="16"/>
          <w:szCs w:val="16"/>
          <w:highlight w:val="white"/>
        </w:rPr>
        <w:t>"</w:t>
      </w:r>
    </w:p>
    <w:p w14:paraId="0F537E8A"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xmlns:xsd</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http://www.w3.org/2001/XMLSchema</w:t>
      </w:r>
      <w:r w:rsidRPr="00C90C45">
        <w:rPr>
          <w:rFonts w:ascii="Consolas" w:eastAsia="Calibri" w:hAnsi="Consolas" w:cs="Consolas"/>
          <w:color w:val="0000FF"/>
          <w:sz w:val="16"/>
          <w:szCs w:val="16"/>
          <w:highlight w:val="white"/>
        </w:rPr>
        <w:t>"</w:t>
      </w:r>
    </w:p>
    <w:p w14:paraId="112A3134"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proofErr w:type="gramStart"/>
      <w:r w:rsidRPr="00C90C45">
        <w:rPr>
          <w:rFonts w:ascii="Consolas" w:eastAsia="Calibri" w:hAnsi="Consolas" w:cs="Consolas"/>
          <w:color w:val="FF0000"/>
          <w:sz w:val="16"/>
          <w:szCs w:val="16"/>
          <w:highlight w:val="white"/>
        </w:rPr>
        <w:t>xmlns:soap</w:t>
      </w:r>
      <w:proofErr w:type="spellEnd"/>
      <w:proofErr w:type="gram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/soap/</w:t>
      </w:r>
      <w:r w:rsidRPr="00C90C45">
        <w:rPr>
          <w:rFonts w:ascii="Consolas" w:eastAsia="Calibri" w:hAnsi="Consolas" w:cs="Consolas"/>
          <w:color w:val="0000FF"/>
          <w:sz w:val="16"/>
          <w:szCs w:val="16"/>
          <w:highlight w:val="white"/>
        </w:rPr>
        <w:t>"</w:t>
      </w:r>
    </w:p>
    <w:p w14:paraId="1AAE4CCB" w14:textId="77777777" w:rsidR="00C90C45" w:rsidRPr="00C90C45" w:rsidRDefault="00C90C45" w:rsidP="00C90C45">
      <w:pPr>
        <w:autoSpaceDE w:val="0"/>
        <w:autoSpaceDN w:val="0"/>
        <w:adjustRightInd w:val="0"/>
        <w:spacing w:before="0" w:after="0"/>
        <w:rPr>
          <w:rFonts w:ascii="Consolas" w:eastAsia="Calibri" w:hAnsi="Consolas" w:cs="Consolas"/>
          <w:color w:val="FF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xmlns:wsdl</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w:t>
      </w:r>
    </w:p>
    <w:p w14:paraId="2BC4C45D"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FF0000"/>
          <w:sz w:val="16"/>
          <w:szCs w:val="16"/>
          <w:highlight w:val="white"/>
        </w:rPr>
        <w:t xml:space="preserve">    </w:t>
      </w:r>
      <w:proofErr w:type="spellStart"/>
      <w:r w:rsidRPr="00C90C45">
        <w:rPr>
          <w:rFonts w:ascii="Consolas" w:eastAsia="Calibri" w:hAnsi="Consolas" w:cs="Consolas"/>
          <w:color w:val="FF0000"/>
          <w:sz w:val="16"/>
          <w:szCs w:val="16"/>
          <w:highlight w:val="white"/>
        </w:rPr>
        <w:t>xmlns</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http://schemas.xmlsoap.org/</w:t>
      </w:r>
      <w:proofErr w:type="spellStart"/>
      <w:r w:rsidRPr="00C90C45">
        <w:rPr>
          <w:rFonts w:ascii="Consolas" w:eastAsia="Calibri" w:hAnsi="Consolas" w:cs="Consolas"/>
          <w:color w:val="000000"/>
          <w:sz w:val="16"/>
          <w:szCs w:val="16"/>
          <w:highlight w:val="white"/>
        </w:rPr>
        <w:t>wsdl</w:t>
      </w:r>
      <w:proofErr w:type="spellEnd"/>
      <w:r w:rsidRPr="00C90C45">
        <w:rPr>
          <w:rFonts w:ascii="Consolas" w:eastAsia="Calibri" w:hAnsi="Consolas" w:cs="Consolas"/>
          <w:color w:val="000000"/>
          <w:sz w:val="16"/>
          <w:szCs w:val="16"/>
          <w:highlight w:val="white"/>
        </w:rPr>
        <w:t>/</w:t>
      </w:r>
      <w:r w:rsidRPr="00C90C45">
        <w:rPr>
          <w:rFonts w:ascii="Consolas" w:eastAsia="Calibri" w:hAnsi="Consolas" w:cs="Consolas"/>
          <w:color w:val="0000FF"/>
          <w:sz w:val="16"/>
          <w:szCs w:val="16"/>
          <w:highlight w:val="white"/>
        </w:rPr>
        <w:t>"&gt;</w:t>
      </w:r>
    </w:p>
    <w:p w14:paraId="36ADFB9A"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4B9A184A"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import</w:t>
      </w:r>
      <w:r w:rsidRPr="00C90C45">
        <w:rPr>
          <w:rFonts w:ascii="Consolas" w:eastAsia="Calibri" w:hAnsi="Consolas" w:cs="Consolas"/>
          <w:color w:val="FF0000"/>
          <w:sz w:val="16"/>
          <w:szCs w:val="16"/>
          <w:highlight w:val="white"/>
        </w:rPr>
        <w:t xml:space="preserve"> namespace</w:t>
      </w:r>
      <w:r w:rsidRPr="00C90C45">
        <w:rPr>
          <w:rFonts w:ascii="Consolas" w:eastAsia="Calibri" w:hAnsi="Consolas" w:cs="Consolas"/>
          <w:color w:val="0000FF"/>
          <w:sz w:val="16"/>
          <w:szCs w:val="16"/>
          <w:highlight w:val="white"/>
        </w:rPr>
        <w:t>="</w:t>
      </w:r>
      <w:proofErr w:type="gramStart"/>
      <w:r w:rsidRPr="00C90C45">
        <w:rPr>
          <w:rFonts w:ascii="Consolas" w:eastAsia="Calibri" w:hAnsi="Consolas" w:cs="Consolas"/>
          <w:color w:val="000000"/>
          <w:sz w:val="16"/>
          <w:szCs w:val="16"/>
          <w:highlight w:val="white"/>
        </w:rPr>
        <w:t>urn:oasis</w:t>
      </w:r>
      <w:proofErr w:type="gramEnd"/>
      <w:r w:rsidRPr="00C90C45">
        <w:rPr>
          <w:rFonts w:ascii="Consolas" w:eastAsia="Calibri" w:hAnsi="Consolas" w:cs="Consolas"/>
          <w:color w:val="000000"/>
          <w:sz w:val="16"/>
          <w:szCs w:val="16"/>
          <w:highlight w:val="white"/>
        </w:rPr>
        <w:t>:names:tc:legalxml-courtfiling:schema:wsdl:ServiceMDE-4.0</w:t>
      </w:r>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location</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w:t>
      </w:r>
      <w:proofErr w:type="spellStart"/>
      <w:r w:rsidRPr="00C90C45">
        <w:rPr>
          <w:rFonts w:ascii="Consolas" w:eastAsia="Calibri" w:hAnsi="Consolas" w:cs="Consolas"/>
          <w:color w:val="000000"/>
          <w:sz w:val="16"/>
          <w:szCs w:val="16"/>
          <w:highlight w:val="white"/>
        </w:rPr>
        <w:t>ServiceMDE.wsdl</w:t>
      </w:r>
      <w:proofErr w:type="spellEnd"/>
      <w:r w:rsidRPr="00C90C45">
        <w:rPr>
          <w:rFonts w:ascii="Consolas" w:eastAsia="Calibri" w:hAnsi="Consolas" w:cs="Consolas"/>
          <w:color w:val="0000FF"/>
          <w:sz w:val="16"/>
          <w:szCs w:val="16"/>
          <w:highlight w:val="white"/>
        </w:rPr>
        <w:t>"/&gt;</w:t>
      </w:r>
    </w:p>
    <w:p w14:paraId="71A2A473"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p>
    <w:p w14:paraId="078BBA4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lastRenderedPageBreak/>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service</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ServiceMDEService</w:t>
      </w:r>
      <w:proofErr w:type="spellEnd"/>
      <w:r w:rsidRPr="00C90C45">
        <w:rPr>
          <w:rFonts w:ascii="Consolas" w:eastAsia="Calibri" w:hAnsi="Consolas" w:cs="Consolas"/>
          <w:color w:val="0000FF"/>
          <w:sz w:val="16"/>
          <w:szCs w:val="16"/>
          <w:highlight w:val="white"/>
        </w:rPr>
        <w:t>"&gt;</w:t>
      </w:r>
    </w:p>
    <w:p w14:paraId="1675077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port</w:t>
      </w:r>
      <w:r w:rsidRPr="00C90C45">
        <w:rPr>
          <w:rFonts w:ascii="Consolas" w:eastAsia="Calibri" w:hAnsi="Consolas" w:cs="Consolas"/>
          <w:color w:val="FF0000"/>
          <w:sz w:val="16"/>
          <w:szCs w:val="16"/>
          <w:highlight w:val="white"/>
        </w:rPr>
        <w:t xml:space="preserve"> name</w:t>
      </w:r>
      <w:r w:rsidRPr="00C90C45">
        <w:rPr>
          <w:rFonts w:ascii="Consolas" w:eastAsia="Calibri" w:hAnsi="Consolas" w:cs="Consolas"/>
          <w:color w:val="0000FF"/>
          <w:sz w:val="16"/>
          <w:szCs w:val="16"/>
          <w:highlight w:val="white"/>
        </w:rPr>
        <w:t>="</w:t>
      </w:r>
      <w:proofErr w:type="spellStart"/>
      <w:r w:rsidRPr="00C90C45">
        <w:rPr>
          <w:rFonts w:ascii="Consolas" w:eastAsia="Calibri" w:hAnsi="Consolas" w:cs="Consolas"/>
          <w:color w:val="000000"/>
          <w:sz w:val="16"/>
          <w:szCs w:val="16"/>
          <w:highlight w:val="white"/>
        </w:rPr>
        <w:t>ServiceMDE</w:t>
      </w:r>
      <w:proofErr w:type="spellEnd"/>
      <w:r w:rsidRPr="00C90C45">
        <w:rPr>
          <w:rFonts w:ascii="Consolas" w:eastAsia="Calibri" w:hAnsi="Consolas" w:cs="Consolas"/>
          <w:color w:val="0000FF"/>
          <w:sz w:val="16"/>
          <w:szCs w:val="16"/>
          <w:highlight w:val="white"/>
        </w:rPr>
        <w:t>"</w:t>
      </w:r>
      <w:r w:rsidRPr="00C90C45">
        <w:rPr>
          <w:rFonts w:ascii="Consolas" w:eastAsia="Calibri" w:hAnsi="Consolas" w:cs="Consolas"/>
          <w:color w:val="FF0000"/>
          <w:sz w:val="16"/>
          <w:szCs w:val="16"/>
          <w:highlight w:val="white"/>
        </w:rPr>
        <w:t xml:space="preserve"> binding</w:t>
      </w:r>
      <w:r w:rsidRPr="00C90C45">
        <w:rPr>
          <w:rFonts w:ascii="Consolas" w:eastAsia="Calibri" w:hAnsi="Consolas" w:cs="Consolas"/>
          <w:color w:val="0000FF"/>
          <w:sz w:val="16"/>
          <w:szCs w:val="16"/>
          <w:highlight w:val="white"/>
        </w:rPr>
        <w:t>="</w:t>
      </w:r>
      <w:proofErr w:type="spellStart"/>
      <w:proofErr w:type="gramStart"/>
      <w:r w:rsidRPr="00C90C45">
        <w:rPr>
          <w:rFonts w:ascii="Consolas" w:eastAsia="Calibri" w:hAnsi="Consolas" w:cs="Consolas"/>
          <w:color w:val="000000"/>
          <w:sz w:val="16"/>
          <w:szCs w:val="16"/>
          <w:highlight w:val="white"/>
        </w:rPr>
        <w:t>wsmp:ServiceMDESoap</w:t>
      </w:r>
      <w:proofErr w:type="spellEnd"/>
      <w:proofErr w:type="gramEnd"/>
      <w:r w:rsidRPr="00C90C45">
        <w:rPr>
          <w:rFonts w:ascii="Consolas" w:eastAsia="Calibri" w:hAnsi="Consolas" w:cs="Consolas"/>
          <w:color w:val="0000FF"/>
          <w:sz w:val="16"/>
          <w:szCs w:val="16"/>
          <w:highlight w:val="white"/>
        </w:rPr>
        <w:t>"&gt;</w:t>
      </w:r>
    </w:p>
    <w:p w14:paraId="22AB1387"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proofErr w:type="spellStart"/>
      <w:proofErr w:type="gramStart"/>
      <w:r w:rsidRPr="00C90C45">
        <w:rPr>
          <w:rFonts w:ascii="Consolas" w:eastAsia="Calibri" w:hAnsi="Consolas" w:cs="Consolas"/>
          <w:color w:val="800000"/>
          <w:sz w:val="16"/>
          <w:szCs w:val="16"/>
          <w:highlight w:val="white"/>
        </w:rPr>
        <w:t>soap:address</w:t>
      </w:r>
      <w:proofErr w:type="spellEnd"/>
      <w:proofErr w:type="gramEnd"/>
      <w:r w:rsidRPr="00C90C45">
        <w:rPr>
          <w:rFonts w:ascii="Consolas" w:eastAsia="Calibri" w:hAnsi="Consolas" w:cs="Consolas"/>
          <w:color w:val="FF0000"/>
          <w:sz w:val="16"/>
          <w:szCs w:val="16"/>
          <w:highlight w:val="white"/>
        </w:rPr>
        <w:t xml:space="preserve"> location</w:t>
      </w:r>
      <w:r w:rsidRPr="00C90C45">
        <w:rPr>
          <w:rFonts w:ascii="Consolas" w:eastAsia="Calibri" w:hAnsi="Consolas" w:cs="Consolas"/>
          <w:color w:val="0000FF"/>
          <w:sz w:val="16"/>
          <w:szCs w:val="16"/>
          <w:highlight w:val="white"/>
        </w:rPr>
        <w:t>="</w:t>
      </w:r>
      <w:r w:rsidRPr="00C90C45">
        <w:rPr>
          <w:rFonts w:ascii="Consolas" w:eastAsia="Calibri" w:hAnsi="Consolas" w:cs="Consolas"/>
          <w:color w:val="000000"/>
          <w:sz w:val="16"/>
          <w:szCs w:val="16"/>
          <w:highlight w:val="white"/>
        </w:rPr>
        <w:t>https://localhost/...</w:t>
      </w:r>
      <w:r w:rsidRPr="00C90C45">
        <w:rPr>
          <w:rFonts w:ascii="Consolas" w:eastAsia="Calibri" w:hAnsi="Consolas" w:cs="Consolas"/>
          <w:color w:val="0000FF"/>
          <w:sz w:val="16"/>
          <w:szCs w:val="16"/>
          <w:highlight w:val="white"/>
        </w:rPr>
        <w:t>"/&gt;</w:t>
      </w:r>
    </w:p>
    <w:p w14:paraId="1818F298"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port</w:t>
      </w:r>
      <w:r w:rsidRPr="00C90C45">
        <w:rPr>
          <w:rFonts w:ascii="Consolas" w:eastAsia="Calibri" w:hAnsi="Consolas" w:cs="Consolas"/>
          <w:color w:val="0000FF"/>
          <w:sz w:val="16"/>
          <w:szCs w:val="16"/>
          <w:highlight w:val="white"/>
        </w:rPr>
        <w:t>&gt;</w:t>
      </w:r>
    </w:p>
    <w:p w14:paraId="101F6ED0"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r w:rsidRPr="00C90C45">
        <w:rPr>
          <w:rFonts w:ascii="Consolas" w:eastAsia="Calibri" w:hAnsi="Consolas" w:cs="Consolas"/>
          <w:color w:val="000000"/>
          <w:sz w:val="16"/>
          <w:szCs w:val="16"/>
          <w:highlight w:val="white"/>
        </w:rPr>
        <w:t xml:space="preserve">    </w:t>
      </w: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service</w:t>
      </w:r>
      <w:r w:rsidRPr="00C90C45">
        <w:rPr>
          <w:rFonts w:ascii="Consolas" w:eastAsia="Calibri" w:hAnsi="Consolas" w:cs="Consolas"/>
          <w:color w:val="0000FF"/>
          <w:sz w:val="16"/>
          <w:szCs w:val="16"/>
          <w:highlight w:val="white"/>
        </w:rPr>
        <w:t>&gt;</w:t>
      </w:r>
    </w:p>
    <w:p w14:paraId="20EAE0E1" w14:textId="77777777" w:rsidR="00C90C45" w:rsidRPr="00C90C45" w:rsidRDefault="00C90C45" w:rsidP="00C90C45">
      <w:pPr>
        <w:autoSpaceDE w:val="0"/>
        <w:autoSpaceDN w:val="0"/>
        <w:adjustRightInd w:val="0"/>
        <w:spacing w:before="0" w:after="0"/>
        <w:rPr>
          <w:rFonts w:ascii="Consolas" w:eastAsia="Calibri" w:hAnsi="Consolas" w:cs="Consolas"/>
          <w:color w:val="000000"/>
          <w:sz w:val="16"/>
          <w:szCs w:val="16"/>
          <w:highlight w:val="white"/>
        </w:rPr>
      </w:pPr>
    </w:p>
    <w:p w14:paraId="6DC1DDDE" w14:textId="77777777" w:rsidR="00C90C45" w:rsidRPr="00C90C45" w:rsidRDefault="00C90C45" w:rsidP="00C90C45">
      <w:pPr>
        <w:spacing w:before="0" w:after="0" w:line="259" w:lineRule="auto"/>
        <w:rPr>
          <w:rFonts w:ascii="Calibri" w:eastAsia="Calibri" w:hAnsi="Calibri"/>
          <w:sz w:val="16"/>
          <w:szCs w:val="16"/>
        </w:rPr>
      </w:pPr>
      <w:r w:rsidRPr="00C90C45">
        <w:rPr>
          <w:rFonts w:ascii="Consolas" w:eastAsia="Calibri" w:hAnsi="Consolas" w:cs="Consolas"/>
          <w:color w:val="0000FF"/>
          <w:sz w:val="16"/>
          <w:szCs w:val="16"/>
          <w:highlight w:val="white"/>
        </w:rPr>
        <w:t>&lt;/</w:t>
      </w:r>
      <w:r w:rsidRPr="00C90C45">
        <w:rPr>
          <w:rFonts w:ascii="Consolas" w:eastAsia="Calibri" w:hAnsi="Consolas" w:cs="Consolas"/>
          <w:color w:val="800000"/>
          <w:sz w:val="16"/>
          <w:szCs w:val="16"/>
          <w:highlight w:val="white"/>
        </w:rPr>
        <w:t>definitions</w:t>
      </w:r>
      <w:r w:rsidRPr="00C90C45">
        <w:rPr>
          <w:rFonts w:ascii="Consolas" w:eastAsia="Calibri" w:hAnsi="Consolas" w:cs="Consolas"/>
          <w:color w:val="0000FF"/>
          <w:sz w:val="16"/>
          <w:szCs w:val="16"/>
          <w:highlight w:val="white"/>
        </w:rPr>
        <w:t>&gt;</w:t>
      </w:r>
    </w:p>
    <w:p w14:paraId="11C15AEA" w14:textId="77777777" w:rsidR="00C90C45" w:rsidRDefault="00C90C45" w:rsidP="007843D4"/>
    <w:p w14:paraId="0852BC7E" w14:textId="77777777" w:rsidR="00C90C45" w:rsidRDefault="00C90C45" w:rsidP="007843D4"/>
    <w:p w14:paraId="66D6AB11" w14:textId="42A5B0F2" w:rsidR="007843D4" w:rsidRDefault="007843D4" w:rsidP="007843D4"/>
    <w:p w14:paraId="69821C70" w14:textId="77777777" w:rsidR="007843D4" w:rsidRPr="00C00891" w:rsidRDefault="007843D4" w:rsidP="007843D4"/>
    <w:p w14:paraId="2611FA26" w14:textId="6BBA756B" w:rsidR="00A05FDF" w:rsidRDefault="00A05FDF" w:rsidP="00A05FDF">
      <w:pPr>
        <w:pStyle w:val="AppendixHeading1"/>
      </w:pPr>
      <w:bookmarkStart w:id="76" w:name="_Toc85472898"/>
      <w:bookmarkStart w:id="77" w:name="_Toc287332014"/>
      <w:bookmarkStart w:id="78" w:name="_Toc143170628"/>
      <w:r>
        <w:lastRenderedPageBreak/>
        <w:t>Revision History</w:t>
      </w:r>
      <w:bookmarkEnd w:id="76"/>
      <w:bookmarkEnd w:id="77"/>
      <w:bookmarkEnd w:id="78"/>
    </w:p>
    <w:p w14:paraId="6B37886C" w14:textId="4C798F7E" w:rsidR="00A7187E" w:rsidRDefault="00A7187E" w:rsidP="00A7187E"/>
    <w:p w14:paraId="5F8C8B20" w14:textId="77777777" w:rsidR="00A7187E" w:rsidRDefault="00A7187E" w:rsidP="00A7187E">
      <w:r w:rsidRPr="00A7187E">
        <w:rPr>
          <w:highlight w:val="yellow"/>
        </w:rPr>
        <w:t>[Optional section]</w:t>
      </w:r>
    </w:p>
    <w:p w14:paraId="2DC24476" w14:textId="124EB833" w:rsidR="00A7187E" w:rsidRDefault="00A7187E" w:rsidP="00A7187E">
      <w:r w:rsidRPr="005347D9">
        <w:t xml:space="preserve">Revisions made since the initial stage of this numbered Version of this document </w:t>
      </w:r>
      <w:r>
        <w:t>are</w:t>
      </w:r>
      <w:r w:rsidRPr="005347D9">
        <w:t xml:space="preserve"> tracked here.</w:t>
      </w:r>
    </w:p>
    <w:p w14:paraId="10C923AF" w14:textId="77777777" w:rsidR="00A7187E" w:rsidRDefault="00A7187E" w:rsidP="00A7187E">
      <w:r w:rsidRPr="005347D9">
        <w:rPr>
          <w:highlight w:val="yellow"/>
        </w:rPr>
        <w:t xml:space="preserve">Note: If revision tracking is handled in another system like </w:t>
      </w:r>
      <w:proofErr w:type="spellStart"/>
      <w:r w:rsidRPr="005347D9">
        <w:rPr>
          <w:highlight w:val="yellow"/>
        </w:rPr>
        <w:t>github</w:t>
      </w:r>
      <w:proofErr w:type="spellEnd"/>
      <w:r w:rsidRPr="005347D9">
        <w:rPr>
          <w:highlight w:val="yellow"/>
        </w:rPr>
        <w:t>, provide a link to it instead of using this table, if desired. R</w:t>
      </w:r>
      <w:r>
        <w:rPr>
          <w:highlight w:val="yellow"/>
        </w:rPr>
        <w:t>emove this note before submitting for publication.</w:t>
      </w:r>
    </w:p>
    <w:p w14:paraId="0F6AA8A0" w14:textId="77777777" w:rsidR="00A7187E" w:rsidRPr="0030130C" w:rsidRDefault="00A7187E" w:rsidP="00A718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13"/>
        <w:gridCol w:w="4298"/>
      </w:tblGrid>
      <w:tr w:rsidR="00A7187E" w14:paraId="01C35256" w14:textId="77777777" w:rsidTr="00CC19E8">
        <w:tc>
          <w:tcPr>
            <w:tcW w:w="1548" w:type="dxa"/>
          </w:tcPr>
          <w:p w14:paraId="09D3B082" w14:textId="77777777" w:rsidR="00A7187E" w:rsidRPr="00C7321D" w:rsidRDefault="00A7187E" w:rsidP="00CC19E8">
            <w:pPr>
              <w:jc w:val="center"/>
              <w:rPr>
                <w:b/>
              </w:rPr>
            </w:pPr>
            <w:r w:rsidRPr="00C7321D">
              <w:rPr>
                <w:b/>
              </w:rPr>
              <w:t>Revision</w:t>
            </w:r>
          </w:p>
        </w:tc>
        <w:tc>
          <w:tcPr>
            <w:tcW w:w="1440" w:type="dxa"/>
          </w:tcPr>
          <w:p w14:paraId="19272F6A" w14:textId="77777777" w:rsidR="00A7187E" w:rsidRPr="00C7321D" w:rsidRDefault="00A7187E" w:rsidP="00CC19E8">
            <w:pPr>
              <w:jc w:val="center"/>
              <w:rPr>
                <w:b/>
              </w:rPr>
            </w:pPr>
            <w:r w:rsidRPr="00C7321D">
              <w:rPr>
                <w:b/>
              </w:rPr>
              <w:t>Date</w:t>
            </w:r>
          </w:p>
        </w:tc>
        <w:tc>
          <w:tcPr>
            <w:tcW w:w="2160" w:type="dxa"/>
          </w:tcPr>
          <w:p w14:paraId="0F52B43A" w14:textId="77777777" w:rsidR="00A7187E" w:rsidRPr="00C7321D" w:rsidRDefault="00A7187E" w:rsidP="00CC19E8">
            <w:pPr>
              <w:jc w:val="center"/>
              <w:rPr>
                <w:b/>
              </w:rPr>
            </w:pPr>
            <w:r w:rsidRPr="00C7321D">
              <w:rPr>
                <w:b/>
              </w:rPr>
              <w:t>Editor</w:t>
            </w:r>
          </w:p>
        </w:tc>
        <w:tc>
          <w:tcPr>
            <w:tcW w:w="4428" w:type="dxa"/>
          </w:tcPr>
          <w:p w14:paraId="72D8C9D1" w14:textId="77777777" w:rsidR="00A7187E" w:rsidRPr="00C7321D" w:rsidRDefault="00A7187E" w:rsidP="00CC19E8">
            <w:pPr>
              <w:rPr>
                <w:b/>
              </w:rPr>
            </w:pPr>
            <w:r w:rsidRPr="00C7321D">
              <w:rPr>
                <w:b/>
              </w:rPr>
              <w:t>Changes Made</w:t>
            </w:r>
          </w:p>
        </w:tc>
      </w:tr>
      <w:tr w:rsidR="00A7187E" w14:paraId="381EF46C" w14:textId="77777777" w:rsidTr="00CC19E8">
        <w:tc>
          <w:tcPr>
            <w:tcW w:w="1548" w:type="dxa"/>
          </w:tcPr>
          <w:p w14:paraId="3D3A6703" w14:textId="77777777" w:rsidR="00A7187E" w:rsidRDefault="00A7187E" w:rsidP="00CC19E8">
            <w:r>
              <w:t>0.1</w:t>
            </w:r>
          </w:p>
        </w:tc>
        <w:tc>
          <w:tcPr>
            <w:tcW w:w="1440" w:type="dxa"/>
          </w:tcPr>
          <w:p w14:paraId="048EB9A9" w14:textId="3701FFFE" w:rsidR="00A7187E" w:rsidRDefault="00A7187E" w:rsidP="00CC19E8">
            <w:r>
              <w:t>0</w:t>
            </w:r>
            <w:r w:rsidR="0074335B">
              <w:t>8</w:t>
            </w:r>
            <w:r>
              <w:t>-</w:t>
            </w:r>
            <w:r w:rsidR="0074335B">
              <w:t>17</w:t>
            </w:r>
            <w:r>
              <w:t>-2023</w:t>
            </w:r>
          </w:p>
        </w:tc>
        <w:tc>
          <w:tcPr>
            <w:tcW w:w="2160" w:type="dxa"/>
          </w:tcPr>
          <w:p w14:paraId="72752B29" w14:textId="77777777" w:rsidR="00A7187E" w:rsidRDefault="00A7187E" w:rsidP="00CC19E8">
            <w:r>
              <w:t>Gary Graham</w:t>
            </w:r>
          </w:p>
        </w:tc>
        <w:tc>
          <w:tcPr>
            <w:tcW w:w="4428" w:type="dxa"/>
          </w:tcPr>
          <w:p w14:paraId="1405A887" w14:textId="77777777" w:rsidR="00A7187E" w:rsidRDefault="00A7187E" w:rsidP="00CC19E8">
            <w:r>
              <w:t>Initial draft.</w:t>
            </w:r>
          </w:p>
        </w:tc>
      </w:tr>
    </w:tbl>
    <w:p w14:paraId="6E82C324" w14:textId="77777777" w:rsidR="00A7187E" w:rsidRPr="00A7187E" w:rsidRDefault="00A7187E" w:rsidP="00A7187E"/>
    <w:p w14:paraId="6F3DACBE" w14:textId="7502EE9A" w:rsidR="00A22BEA" w:rsidRDefault="00CB2140" w:rsidP="00A22BEA">
      <w:pPr>
        <w:pStyle w:val="AppendixHeading1"/>
      </w:pPr>
      <w:bookmarkStart w:id="79" w:name="_Hlk51769222"/>
      <w:bookmarkStart w:id="80" w:name="_Toc143170629"/>
      <w:r>
        <w:lastRenderedPageBreak/>
        <w:t>Core Specification Normative Requirements</w:t>
      </w:r>
      <w:bookmarkEnd w:id="80"/>
    </w:p>
    <w:p w14:paraId="3DB9D5EE" w14:textId="03721C92" w:rsidR="00A7187E" w:rsidRDefault="00A7187E" w:rsidP="00A7187E">
      <w:r>
        <w:t>The following table provides a listing of all normative statements from the Core ECF v4.1 specif</w:t>
      </w:r>
      <w:r w:rsidR="003D7377">
        <w:t>i</w:t>
      </w:r>
      <w:r>
        <w:t>cation:</w:t>
      </w:r>
    </w:p>
    <w:p w14:paraId="0A864D12" w14:textId="77777777" w:rsidR="00A7187E" w:rsidRPr="00A7187E" w:rsidRDefault="00A7187E" w:rsidP="00A7187E"/>
    <w:tbl>
      <w:tblPr>
        <w:tblStyle w:val="TableGrid"/>
        <w:tblW w:w="0" w:type="auto"/>
        <w:tblInd w:w="360" w:type="dxa"/>
        <w:tblCellMar>
          <w:top w:w="29" w:type="dxa"/>
          <w:bottom w:w="29" w:type="dxa"/>
        </w:tblCellMar>
        <w:tblLook w:val="04A0" w:firstRow="1" w:lastRow="0" w:firstColumn="1" w:lastColumn="0" w:noHBand="0" w:noVBand="1"/>
      </w:tblPr>
      <w:tblGrid>
        <w:gridCol w:w="625"/>
        <w:gridCol w:w="1620"/>
        <w:gridCol w:w="6745"/>
      </w:tblGrid>
      <w:tr w:rsidR="00A22BEA" w14:paraId="01D8E825" w14:textId="77777777" w:rsidTr="00CC19E8">
        <w:tc>
          <w:tcPr>
            <w:tcW w:w="625" w:type="dxa"/>
            <w:shd w:val="clear" w:color="auto" w:fill="FDE9D9" w:themeFill="accent6" w:themeFillTint="33"/>
          </w:tcPr>
          <w:p w14:paraId="2C18F860" w14:textId="77777777" w:rsidR="00A22BEA" w:rsidRPr="00110C13" w:rsidRDefault="00A22BEA" w:rsidP="00CC19E8">
            <w:pPr>
              <w:rPr>
                <w:b/>
                <w:bCs/>
                <w:sz w:val="18"/>
                <w:szCs w:val="18"/>
              </w:rPr>
            </w:pPr>
            <w:r w:rsidRPr="00110C13">
              <w:rPr>
                <w:b/>
                <w:bCs/>
                <w:sz w:val="18"/>
                <w:szCs w:val="18"/>
              </w:rPr>
              <w:t>No.</w:t>
            </w:r>
          </w:p>
        </w:tc>
        <w:tc>
          <w:tcPr>
            <w:tcW w:w="1620" w:type="dxa"/>
            <w:shd w:val="clear" w:color="auto" w:fill="FDE9D9" w:themeFill="accent6" w:themeFillTint="33"/>
          </w:tcPr>
          <w:p w14:paraId="54FD3E62" w14:textId="77777777" w:rsidR="00A22BEA" w:rsidRPr="00110C13" w:rsidRDefault="00A22BEA" w:rsidP="00CC19E8">
            <w:pPr>
              <w:rPr>
                <w:b/>
                <w:bCs/>
                <w:sz w:val="18"/>
                <w:szCs w:val="18"/>
              </w:rPr>
            </w:pPr>
            <w:r w:rsidRPr="00110C13">
              <w:rPr>
                <w:b/>
                <w:bCs/>
                <w:sz w:val="18"/>
                <w:szCs w:val="18"/>
              </w:rPr>
              <w:t>Section/Line #</w:t>
            </w:r>
          </w:p>
        </w:tc>
        <w:tc>
          <w:tcPr>
            <w:tcW w:w="6745" w:type="dxa"/>
            <w:shd w:val="clear" w:color="auto" w:fill="FDE9D9" w:themeFill="accent6" w:themeFillTint="33"/>
          </w:tcPr>
          <w:p w14:paraId="124F28B2" w14:textId="77777777" w:rsidR="00A22BEA" w:rsidRPr="00110C13" w:rsidRDefault="00A22BEA" w:rsidP="00CC19E8">
            <w:pPr>
              <w:rPr>
                <w:b/>
                <w:bCs/>
                <w:sz w:val="18"/>
                <w:szCs w:val="18"/>
              </w:rPr>
            </w:pPr>
            <w:r w:rsidRPr="00110C13">
              <w:rPr>
                <w:b/>
                <w:bCs/>
                <w:sz w:val="18"/>
                <w:szCs w:val="18"/>
              </w:rPr>
              <w:t>Requirement</w:t>
            </w:r>
          </w:p>
        </w:tc>
      </w:tr>
      <w:tr w:rsidR="00A22BEA" w14:paraId="61C2C862" w14:textId="77777777" w:rsidTr="00CC19E8">
        <w:tc>
          <w:tcPr>
            <w:tcW w:w="625" w:type="dxa"/>
          </w:tcPr>
          <w:p w14:paraId="794E7EBF" w14:textId="77777777" w:rsidR="00A22BEA" w:rsidRPr="00110C13" w:rsidRDefault="00A22BEA" w:rsidP="00CC19E8">
            <w:pPr>
              <w:rPr>
                <w:sz w:val="18"/>
                <w:szCs w:val="18"/>
              </w:rPr>
            </w:pPr>
            <w:r>
              <w:rPr>
                <w:sz w:val="18"/>
                <w:szCs w:val="18"/>
              </w:rPr>
              <w:t>1</w:t>
            </w:r>
          </w:p>
        </w:tc>
        <w:tc>
          <w:tcPr>
            <w:tcW w:w="1620" w:type="dxa"/>
          </w:tcPr>
          <w:p w14:paraId="53616524" w14:textId="6735593C" w:rsidR="00A22BEA" w:rsidRPr="00110C13" w:rsidRDefault="00A22BEA" w:rsidP="00CC19E8">
            <w:pPr>
              <w:rPr>
                <w:sz w:val="18"/>
                <w:szCs w:val="18"/>
              </w:rPr>
            </w:pPr>
            <w:r>
              <w:rPr>
                <w:sz w:val="18"/>
                <w:szCs w:val="18"/>
              </w:rPr>
              <w:t>2.1</w:t>
            </w:r>
          </w:p>
        </w:tc>
        <w:tc>
          <w:tcPr>
            <w:tcW w:w="6745" w:type="dxa"/>
          </w:tcPr>
          <w:p w14:paraId="5A71FB4E" w14:textId="77777777" w:rsidR="00A22BEA" w:rsidRPr="00110C13" w:rsidRDefault="00A22BEA" w:rsidP="00CC19E8">
            <w:pPr>
              <w:rPr>
                <w:sz w:val="18"/>
                <w:szCs w:val="18"/>
              </w:rPr>
            </w:pPr>
            <w:proofErr w:type="gramStart"/>
            <w:r w:rsidRPr="00110C13">
              <w:rPr>
                <w:sz w:val="18"/>
                <w:szCs w:val="18"/>
              </w:rPr>
              <w:t>In order to</w:t>
            </w:r>
            <w:proofErr w:type="gramEnd"/>
            <w:r w:rsidRPr="00110C13">
              <w:rPr>
                <w:sz w:val="18"/>
                <w:szCs w:val="18"/>
              </w:rPr>
              <w:t xml:space="preserve"> be compliant, an implementation of the ECF specification MUST implement the core specification and at least one service interaction profile and one document signature profile.</w:t>
            </w:r>
          </w:p>
        </w:tc>
      </w:tr>
      <w:tr w:rsidR="00A22BEA" w14:paraId="7E795F57" w14:textId="77777777" w:rsidTr="00CC19E8">
        <w:tc>
          <w:tcPr>
            <w:tcW w:w="625" w:type="dxa"/>
          </w:tcPr>
          <w:p w14:paraId="088E4AC5" w14:textId="77777777" w:rsidR="00A22BEA" w:rsidRPr="00110C13" w:rsidRDefault="00A22BEA" w:rsidP="00CC19E8">
            <w:pPr>
              <w:rPr>
                <w:sz w:val="18"/>
                <w:szCs w:val="18"/>
              </w:rPr>
            </w:pPr>
            <w:r>
              <w:rPr>
                <w:sz w:val="18"/>
                <w:szCs w:val="18"/>
              </w:rPr>
              <w:t>2</w:t>
            </w:r>
          </w:p>
        </w:tc>
        <w:tc>
          <w:tcPr>
            <w:tcW w:w="1620" w:type="dxa"/>
          </w:tcPr>
          <w:p w14:paraId="55D72202" w14:textId="2A5D8992" w:rsidR="00A22BEA" w:rsidRPr="00110C13" w:rsidRDefault="00A22BEA" w:rsidP="00CC19E8">
            <w:pPr>
              <w:rPr>
                <w:sz w:val="18"/>
                <w:szCs w:val="18"/>
              </w:rPr>
            </w:pPr>
            <w:r>
              <w:rPr>
                <w:sz w:val="18"/>
                <w:szCs w:val="18"/>
              </w:rPr>
              <w:t>2.2</w:t>
            </w:r>
          </w:p>
        </w:tc>
        <w:tc>
          <w:tcPr>
            <w:tcW w:w="6745" w:type="dxa"/>
          </w:tcPr>
          <w:p w14:paraId="39409AA4" w14:textId="77777777" w:rsidR="00A22BEA" w:rsidRPr="00110C13" w:rsidRDefault="00A22BEA" w:rsidP="00CC19E8">
            <w:pPr>
              <w:rPr>
                <w:sz w:val="18"/>
                <w:szCs w:val="18"/>
              </w:rPr>
            </w:pPr>
            <w:r w:rsidRPr="00110C13">
              <w:rPr>
                <w:sz w:val="18"/>
                <w:szCs w:val="18"/>
              </w:rPr>
              <w:t xml:space="preserve">An ECF 4.1-compliant implementation may implement one or more of the MDEs defined in the </w:t>
            </w:r>
            <w:proofErr w:type="gramStart"/>
            <w:r w:rsidRPr="00110C13">
              <w:rPr>
                <w:sz w:val="18"/>
                <w:szCs w:val="18"/>
              </w:rPr>
              <w:t>specification</w:t>
            </w:r>
            <w:proofErr w:type="gramEnd"/>
            <w:r w:rsidRPr="00110C13">
              <w:rPr>
                <w:sz w:val="18"/>
                <w:szCs w:val="18"/>
              </w:rPr>
              <w:t xml:space="preserve"> but a complete ECF 4.1 system MUST include at least one each of the Filing Assembly, Filing Review and Court Record MDEs.</w:t>
            </w:r>
          </w:p>
        </w:tc>
      </w:tr>
      <w:tr w:rsidR="00A22BEA" w14:paraId="4954D493" w14:textId="77777777" w:rsidTr="00CC19E8">
        <w:tc>
          <w:tcPr>
            <w:tcW w:w="625" w:type="dxa"/>
          </w:tcPr>
          <w:p w14:paraId="114B7DAD" w14:textId="77777777" w:rsidR="00A22BEA" w:rsidRPr="00110C13" w:rsidRDefault="00A22BEA" w:rsidP="00CC19E8">
            <w:pPr>
              <w:rPr>
                <w:sz w:val="18"/>
                <w:szCs w:val="18"/>
              </w:rPr>
            </w:pPr>
            <w:r>
              <w:rPr>
                <w:sz w:val="18"/>
                <w:szCs w:val="18"/>
              </w:rPr>
              <w:t>3</w:t>
            </w:r>
          </w:p>
        </w:tc>
        <w:tc>
          <w:tcPr>
            <w:tcW w:w="1620" w:type="dxa"/>
          </w:tcPr>
          <w:p w14:paraId="18210D13" w14:textId="17A03EDE" w:rsidR="00A22BEA" w:rsidRPr="00110C13" w:rsidRDefault="00A22BEA" w:rsidP="00CC19E8">
            <w:pPr>
              <w:rPr>
                <w:sz w:val="18"/>
                <w:szCs w:val="18"/>
              </w:rPr>
            </w:pPr>
            <w:r>
              <w:rPr>
                <w:sz w:val="18"/>
                <w:szCs w:val="18"/>
              </w:rPr>
              <w:t>2.2</w:t>
            </w:r>
          </w:p>
        </w:tc>
        <w:tc>
          <w:tcPr>
            <w:tcW w:w="6745" w:type="dxa"/>
          </w:tcPr>
          <w:p w14:paraId="46FF405C" w14:textId="77777777" w:rsidR="00A22BEA" w:rsidRPr="00110C13" w:rsidRDefault="00A22BEA" w:rsidP="00CC19E8">
            <w:pPr>
              <w:rPr>
                <w:sz w:val="18"/>
                <w:szCs w:val="18"/>
              </w:rPr>
            </w:pPr>
            <w:r w:rsidRPr="00110C13">
              <w:rPr>
                <w:sz w:val="18"/>
                <w:szCs w:val="18"/>
              </w:rPr>
              <w:t>When multiple MDEs are implemented by a single court, vendor or application, the application MUST maintain the ECF 4.1 specified operations between each MDE so that other applications will be able to interoperate with it.</w:t>
            </w:r>
          </w:p>
        </w:tc>
      </w:tr>
      <w:tr w:rsidR="00A22BEA" w14:paraId="64CCE912" w14:textId="77777777" w:rsidTr="00CC19E8">
        <w:tc>
          <w:tcPr>
            <w:tcW w:w="625" w:type="dxa"/>
          </w:tcPr>
          <w:p w14:paraId="566BEC5C" w14:textId="77777777" w:rsidR="00A22BEA" w:rsidRPr="00110C13" w:rsidRDefault="00A22BEA" w:rsidP="00CC19E8">
            <w:pPr>
              <w:rPr>
                <w:sz w:val="18"/>
                <w:szCs w:val="18"/>
              </w:rPr>
            </w:pPr>
            <w:proofErr w:type="gramStart"/>
            <w:r>
              <w:rPr>
                <w:sz w:val="18"/>
                <w:szCs w:val="18"/>
              </w:rPr>
              <w:t>4 ?</w:t>
            </w:r>
            <w:proofErr w:type="gramEnd"/>
          </w:p>
        </w:tc>
        <w:tc>
          <w:tcPr>
            <w:tcW w:w="1620" w:type="dxa"/>
          </w:tcPr>
          <w:p w14:paraId="055760EA" w14:textId="71D2E384" w:rsidR="00A22BEA" w:rsidRPr="00110C13" w:rsidRDefault="00A22BEA" w:rsidP="00CC19E8">
            <w:pPr>
              <w:rPr>
                <w:sz w:val="18"/>
                <w:szCs w:val="18"/>
              </w:rPr>
            </w:pPr>
            <w:r>
              <w:rPr>
                <w:sz w:val="18"/>
                <w:szCs w:val="18"/>
              </w:rPr>
              <w:t>2.2</w:t>
            </w:r>
          </w:p>
        </w:tc>
        <w:tc>
          <w:tcPr>
            <w:tcW w:w="6745" w:type="dxa"/>
          </w:tcPr>
          <w:p w14:paraId="042D9C2C" w14:textId="7E2181B3" w:rsidR="00A22BEA" w:rsidRPr="00110C13" w:rsidRDefault="00A22BEA" w:rsidP="00CC19E8">
            <w:pPr>
              <w:rPr>
                <w:sz w:val="18"/>
                <w:szCs w:val="18"/>
              </w:rPr>
            </w:pPr>
            <w:proofErr w:type="gramStart"/>
            <w:r w:rsidRPr="00110C13">
              <w:rPr>
                <w:sz w:val="18"/>
                <w:szCs w:val="18"/>
              </w:rPr>
              <w:t>In order to</w:t>
            </w:r>
            <w:proofErr w:type="gramEnd"/>
            <w:r w:rsidRPr="00110C13">
              <w:rPr>
                <w:sz w:val="18"/>
                <w:szCs w:val="18"/>
              </w:rPr>
              <w:t xml:space="preserve"> be compliant with ECF 4.1, an MDE </w:t>
            </w:r>
            <w:r w:rsidR="00A7187E">
              <w:rPr>
                <w:sz w:val="18"/>
                <w:szCs w:val="18"/>
              </w:rPr>
              <w:t xml:space="preserve">MUST </w:t>
            </w:r>
            <w:r w:rsidRPr="00110C13">
              <w:rPr>
                <w:sz w:val="18"/>
                <w:szCs w:val="18"/>
              </w:rPr>
              <w:t>support all messages required for that MDE.</w:t>
            </w:r>
          </w:p>
        </w:tc>
      </w:tr>
      <w:tr w:rsidR="00A22BEA" w14:paraId="24594930" w14:textId="77777777" w:rsidTr="00CC19E8">
        <w:tc>
          <w:tcPr>
            <w:tcW w:w="625" w:type="dxa"/>
          </w:tcPr>
          <w:p w14:paraId="2416545F" w14:textId="77777777" w:rsidR="00A22BEA" w:rsidRPr="00110C13" w:rsidRDefault="00A22BEA" w:rsidP="00CC19E8">
            <w:pPr>
              <w:rPr>
                <w:sz w:val="18"/>
                <w:szCs w:val="18"/>
              </w:rPr>
            </w:pPr>
            <w:r>
              <w:rPr>
                <w:sz w:val="18"/>
                <w:szCs w:val="18"/>
              </w:rPr>
              <w:t>5 &amp; 6</w:t>
            </w:r>
          </w:p>
        </w:tc>
        <w:tc>
          <w:tcPr>
            <w:tcW w:w="1620" w:type="dxa"/>
          </w:tcPr>
          <w:p w14:paraId="07AF8B85" w14:textId="1149683C" w:rsidR="00A22BEA" w:rsidRPr="00110C13" w:rsidRDefault="00A22BEA" w:rsidP="00CC19E8">
            <w:pPr>
              <w:rPr>
                <w:sz w:val="18"/>
                <w:szCs w:val="18"/>
              </w:rPr>
            </w:pPr>
            <w:r>
              <w:rPr>
                <w:sz w:val="18"/>
                <w:szCs w:val="18"/>
              </w:rPr>
              <w:t>2.4</w:t>
            </w:r>
          </w:p>
        </w:tc>
        <w:tc>
          <w:tcPr>
            <w:tcW w:w="6745" w:type="dxa"/>
          </w:tcPr>
          <w:p w14:paraId="748819F9" w14:textId="77777777" w:rsidR="00A22BEA" w:rsidRPr="00110C13" w:rsidRDefault="00A22BEA" w:rsidP="00CC19E8">
            <w:pPr>
              <w:rPr>
                <w:sz w:val="18"/>
                <w:szCs w:val="18"/>
              </w:rPr>
            </w:pPr>
            <w:r w:rsidRPr="00BC1259">
              <w:rPr>
                <w:sz w:val="18"/>
                <w:szCs w:val="18"/>
              </w:rPr>
              <w:t xml:space="preserve">The court MUST have only one active, authoritative version of its policies at a given time; both the human-readable and the machine-readable statements of those policies MUST have the same release dates for the court.  </w:t>
            </w:r>
          </w:p>
        </w:tc>
      </w:tr>
      <w:tr w:rsidR="00A22BEA" w14:paraId="5363ECA7" w14:textId="77777777" w:rsidTr="00CC19E8">
        <w:tc>
          <w:tcPr>
            <w:tcW w:w="625" w:type="dxa"/>
          </w:tcPr>
          <w:p w14:paraId="1059874A" w14:textId="77777777" w:rsidR="00A22BEA" w:rsidRPr="00110C13" w:rsidRDefault="00A22BEA" w:rsidP="00CC19E8">
            <w:pPr>
              <w:rPr>
                <w:sz w:val="18"/>
                <w:szCs w:val="18"/>
              </w:rPr>
            </w:pPr>
            <w:r>
              <w:rPr>
                <w:sz w:val="18"/>
                <w:szCs w:val="18"/>
              </w:rPr>
              <w:t>7</w:t>
            </w:r>
          </w:p>
        </w:tc>
        <w:tc>
          <w:tcPr>
            <w:tcW w:w="1620" w:type="dxa"/>
          </w:tcPr>
          <w:p w14:paraId="55A7D4FC" w14:textId="27ABEE73" w:rsidR="00A22BEA" w:rsidRPr="00110C13" w:rsidRDefault="00A22BEA" w:rsidP="00CC19E8">
            <w:pPr>
              <w:rPr>
                <w:sz w:val="18"/>
                <w:szCs w:val="18"/>
              </w:rPr>
            </w:pPr>
            <w:r>
              <w:rPr>
                <w:sz w:val="18"/>
                <w:szCs w:val="18"/>
              </w:rPr>
              <w:t>2.4</w:t>
            </w:r>
          </w:p>
        </w:tc>
        <w:tc>
          <w:tcPr>
            <w:tcW w:w="6745" w:type="dxa"/>
          </w:tcPr>
          <w:p w14:paraId="22A29CBE" w14:textId="77777777" w:rsidR="00A22BEA" w:rsidRPr="00110C13" w:rsidRDefault="00A22BEA" w:rsidP="00CC19E8">
            <w:pPr>
              <w:rPr>
                <w:sz w:val="18"/>
                <w:szCs w:val="18"/>
              </w:rPr>
            </w:pPr>
            <w:r w:rsidRPr="00BC1259">
              <w:rPr>
                <w:sz w:val="18"/>
                <w:szCs w:val="18"/>
              </w:rPr>
              <w:t xml:space="preserve">The court’s human-readable and machine-readable court policies MUST each have a version numbering method associated with it.  </w:t>
            </w:r>
          </w:p>
        </w:tc>
      </w:tr>
      <w:tr w:rsidR="00A22BEA" w14:paraId="27F5DD89" w14:textId="77777777" w:rsidTr="00CC19E8">
        <w:tc>
          <w:tcPr>
            <w:tcW w:w="625" w:type="dxa"/>
          </w:tcPr>
          <w:p w14:paraId="3B7AB562" w14:textId="77777777" w:rsidR="00A22BEA" w:rsidRPr="00110C13" w:rsidRDefault="00A22BEA" w:rsidP="00CC19E8">
            <w:pPr>
              <w:rPr>
                <w:sz w:val="18"/>
                <w:szCs w:val="18"/>
              </w:rPr>
            </w:pPr>
            <w:r>
              <w:rPr>
                <w:sz w:val="18"/>
                <w:szCs w:val="18"/>
              </w:rPr>
              <w:t>8</w:t>
            </w:r>
          </w:p>
        </w:tc>
        <w:tc>
          <w:tcPr>
            <w:tcW w:w="1620" w:type="dxa"/>
          </w:tcPr>
          <w:p w14:paraId="6D8D4DF6" w14:textId="3185F362" w:rsidR="00A22BEA" w:rsidRPr="00110C13" w:rsidRDefault="00A22BEA" w:rsidP="00CC19E8">
            <w:pPr>
              <w:rPr>
                <w:sz w:val="18"/>
                <w:szCs w:val="18"/>
              </w:rPr>
            </w:pPr>
            <w:r>
              <w:rPr>
                <w:sz w:val="18"/>
                <w:szCs w:val="18"/>
              </w:rPr>
              <w:t>2.4.1</w:t>
            </w:r>
          </w:p>
        </w:tc>
        <w:tc>
          <w:tcPr>
            <w:tcW w:w="6745" w:type="dxa"/>
          </w:tcPr>
          <w:p w14:paraId="60F4BCA5" w14:textId="77777777" w:rsidR="00A22BEA" w:rsidRPr="00110C13" w:rsidRDefault="00A22BEA" w:rsidP="00CC19E8">
            <w:pPr>
              <w:rPr>
                <w:sz w:val="18"/>
                <w:szCs w:val="18"/>
              </w:rPr>
            </w:pPr>
            <w:r w:rsidRPr="00690BC5">
              <w:rPr>
                <w:sz w:val="18"/>
                <w:szCs w:val="18"/>
              </w:rPr>
              <w:t>To be compliant with the ECF 4.1 specification, each court MUST publish a human-readable court policy</w:t>
            </w:r>
          </w:p>
        </w:tc>
      </w:tr>
      <w:tr w:rsidR="00A22BEA" w14:paraId="42861D9F" w14:textId="77777777" w:rsidTr="00CC19E8">
        <w:tc>
          <w:tcPr>
            <w:tcW w:w="625" w:type="dxa"/>
          </w:tcPr>
          <w:p w14:paraId="1E409136" w14:textId="77777777" w:rsidR="00A22BEA" w:rsidRDefault="00A22BEA" w:rsidP="00CC19E8">
            <w:pPr>
              <w:rPr>
                <w:sz w:val="18"/>
                <w:szCs w:val="18"/>
              </w:rPr>
            </w:pPr>
            <w:r>
              <w:rPr>
                <w:sz w:val="18"/>
                <w:szCs w:val="18"/>
              </w:rPr>
              <w:t>9</w:t>
            </w:r>
          </w:p>
        </w:tc>
        <w:tc>
          <w:tcPr>
            <w:tcW w:w="1620" w:type="dxa"/>
          </w:tcPr>
          <w:p w14:paraId="2E0F8030" w14:textId="5D4AD1B7" w:rsidR="00A22BEA" w:rsidRDefault="00A22BEA" w:rsidP="00CC19E8">
            <w:pPr>
              <w:rPr>
                <w:sz w:val="18"/>
                <w:szCs w:val="18"/>
              </w:rPr>
            </w:pPr>
            <w:r>
              <w:rPr>
                <w:sz w:val="18"/>
                <w:szCs w:val="18"/>
              </w:rPr>
              <w:t>2.4.1</w:t>
            </w:r>
          </w:p>
        </w:tc>
        <w:tc>
          <w:tcPr>
            <w:tcW w:w="6745" w:type="dxa"/>
          </w:tcPr>
          <w:p w14:paraId="23B5746D" w14:textId="77777777" w:rsidR="00A22BEA" w:rsidRPr="00690BC5" w:rsidRDefault="00A22BEA" w:rsidP="00CC19E8">
            <w:pPr>
              <w:rPr>
                <w:sz w:val="18"/>
                <w:szCs w:val="18"/>
              </w:rPr>
            </w:pPr>
            <w:r w:rsidRPr="00690BC5">
              <w:rPr>
                <w:sz w:val="18"/>
                <w:szCs w:val="18"/>
              </w:rPr>
              <w:t>human-readable court policy MUST include each of the following:</w:t>
            </w:r>
          </w:p>
          <w:p w14:paraId="03403BEA" w14:textId="77777777" w:rsidR="00A22BEA" w:rsidRPr="00690BC5" w:rsidRDefault="00A22BEA" w:rsidP="00CC19E8">
            <w:pPr>
              <w:rPr>
                <w:sz w:val="18"/>
                <w:szCs w:val="18"/>
              </w:rPr>
            </w:pPr>
            <w:r w:rsidRPr="00690BC5">
              <w:rPr>
                <w:sz w:val="18"/>
                <w:szCs w:val="18"/>
              </w:rPr>
              <w:t>1.</w:t>
            </w:r>
            <w:r>
              <w:rPr>
                <w:sz w:val="18"/>
                <w:szCs w:val="18"/>
              </w:rPr>
              <w:t xml:space="preserve"> </w:t>
            </w:r>
            <w:r w:rsidRPr="00690BC5">
              <w:rPr>
                <w:sz w:val="18"/>
                <w:szCs w:val="18"/>
              </w:rPr>
              <w:t>The unique court identifier</w:t>
            </w:r>
          </w:p>
          <w:p w14:paraId="524729F8" w14:textId="77777777" w:rsidR="00A22BEA" w:rsidRPr="00690BC5" w:rsidRDefault="00A22BEA" w:rsidP="00CC19E8">
            <w:pPr>
              <w:rPr>
                <w:sz w:val="18"/>
                <w:szCs w:val="18"/>
              </w:rPr>
            </w:pPr>
            <w:r w:rsidRPr="00690BC5">
              <w:rPr>
                <w:sz w:val="18"/>
                <w:szCs w:val="18"/>
              </w:rPr>
              <w:t>2.</w:t>
            </w:r>
            <w:r>
              <w:rPr>
                <w:sz w:val="18"/>
                <w:szCs w:val="18"/>
              </w:rPr>
              <w:t xml:space="preserve"> </w:t>
            </w:r>
            <w:r w:rsidRPr="00690BC5">
              <w:rPr>
                <w:sz w:val="18"/>
                <w:szCs w:val="18"/>
              </w:rPr>
              <w:t>The location of the machine-readable court policy</w:t>
            </w:r>
          </w:p>
          <w:p w14:paraId="0F21DE26" w14:textId="77777777" w:rsidR="00A22BEA" w:rsidRPr="00690BC5" w:rsidRDefault="00A22BEA" w:rsidP="00CC19E8">
            <w:pPr>
              <w:rPr>
                <w:sz w:val="18"/>
                <w:szCs w:val="18"/>
              </w:rPr>
            </w:pPr>
            <w:r w:rsidRPr="00690BC5">
              <w:rPr>
                <w:sz w:val="18"/>
                <w:szCs w:val="18"/>
              </w:rPr>
              <w:t>3.</w:t>
            </w:r>
            <w:r>
              <w:rPr>
                <w:sz w:val="18"/>
                <w:szCs w:val="18"/>
              </w:rPr>
              <w:t xml:space="preserve"> </w:t>
            </w:r>
            <w:r w:rsidRPr="00690BC5">
              <w:rPr>
                <w:sz w:val="18"/>
                <w:szCs w:val="18"/>
              </w:rPr>
              <w:t>A definition of what constitutes a “lead document” in the court</w:t>
            </w:r>
          </w:p>
          <w:p w14:paraId="21541420" w14:textId="77777777" w:rsidR="00A22BEA" w:rsidRPr="00690BC5" w:rsidRDefault="00A22BEA" w:rsidP="00CC19E8">
            <w:pPr>
              <w:rPr>
                <w:sz w:val="18"/>
                <w:szCs w:val="18"/>
              </w:rPr>
            </w:pPr>
            <w:r w:rsidRPr="00690BC5">
              <w:rPr>
                <w:sz w:val="18"/>
                <w:szCs w:val="18"/>
              </w:rPr>
              <w:t>4.</w:t>
            </w:r>
            <w:r>
              <w:rPr>
                <w:sz w:val="18"/>
                <w:szCs w:val="18"/>
              </w:rPr>
              <w:t xml:space="preserve"> </w:t>
            </w:r>
            <w:r w:rsidRPr="00690BC5">
              <w:rPr>
                <w:sz w:val="18"/>
                <w:szCs w:val="18"/>
              </w:rPr>
              <w:t>A description of how filer identifiers are to be maintained during electronic communications regarding the case</w:t>
            </w:r>
          </w:p>
          <w:p w14:paraId="3194CB92" w14:textId="77777777" w:rsidR="00A22BEA" w:rsidRPr="00690BC5" w:rsidRDefault="00A22BEA" w:rsidP="00CC19E8">
            <w:pPr>
              <w:rPr>
                <w:sz w:val="18"/>
                <w:szCs w:val="18"/>
              </w:rPr>
            </w:pPr>
            <w:r w:rsidRPr="00690BC5">
              <w:rPr>
                <w:sz w:val="18"/>
                <w:szCs w:val="18"/>
              </w:rPr>
              <w:t>5.</w:t>
            </w:r>
            <w:r>
              <w:rPr>
                <w:sz w:val="18"/>
                <w:szCs w:val="18"/>
              </w:rPr>
              <w:t xml:space="preserve"> </w:t>
            </w:r>
            <w:r w:rsidRPr="00690BC5">
              <w:rPr>
                <w:sz w:val="18"/>
                <w:szCs w:val="18"/>
              </w:rPr>
              <w:t>A description of how the court processes (dockets) filings</w:t>
            </w:r>
          </w:p>
          <w:p w14:paraId="34525F81" w14:textId="77777777" w:rsidR="00A22BEA" w:rsidRPr="00690BC5" w:rsidRDefault="00A22BEA" w:rsidP="00CC19E8">
            <w:pPr>
              <w:rPr>
                <w:sz w:val="18"/>
                <w:szCs w:val="18"/>
              </w:rPr>
            </w:pPr>
            <w:r w:rsidRPr="00690BC5">
              <w:rPr>
                <w:sz w:val="18"/>
                <w:szCs w:val="18"/>
              </w:rPr>
              <w:t>6.</w:t>
            </w:r>
            <w:r>
              <w:rPr>
                <w:sz w:val="18"/>
                <w:szCs w:val="18"/>
              </w:rPr>
              <w:t xml:space="preserve"> </w:t>
            </w:r>
            <w:r w:rsidRPr="00690BC5">
              <w:rPr>
                <w:sz w:val="18"/>
                <w:szCs w:val="18"/>
              </w:rPr>
              <w:t>A description of any instances in which the court will mandate an element that the ECF 4.1 schema makes optional</w:t>
            </w:r>
          </w:p>
          <w:p w14:paraId="5726ABEF" w14:textId="77777777" w:rsidR="00A22BEA" w:rsidRPr="00690BC5" w:rsidRDefault="00A22BEA" w:rsidP="00CC19E8">
            <w:pPr>
              <w:rPr>
                <w:sz w:val="18"/>
                <w:szCs w:val="18"/>
              </w:rPr>
            </w:pPr>
            <w:r w:rsidRPr="00690BC5">
              <w:rPr>
                <w:sz w:val="18"/>
                <w:szCs w:val="18"/>
              </w:rPr>
              <w:t>7.</w:t>
            </w:r>
            <w:r>
              <w:rPr>
                <w:sz w:val="18"/>
                <w:szCs w:val="18"/>
              </w:rPr>
              <w:t xml:space="preserve"> </w:t>
            </w:r>
            <w:r w:rsidRPr="00690BC5">
              <w:rPr>
                <w:sz w:val="18"/>
                <w:szCs w:val="18"/>
              </w:rPr>
              <w:t>A description of any restrictions to data property values other than code list restrictions.  (This restriction may be removed in later versions of the ECF specification)</w:t>
            </w:r>
          </w:p>
          <w:p w14:paraId="019EC206" w14:textId="77777777" w:rsidR="00A22BEA" w:rsidRPr="00690BC5" w:rsidRDefault="00A22BEA" w:rsidP="00CC19E8">
            <w:pPr>
              <w:rPr>
                <w:sz w:val="18"/>
                <w:szCs w:val="18"/>
              </w:rPr>
            </w:pPr>
            <w:r w:rsidRPr="00690BC5">
              <w:rPr>
                <w:sz w:val="18"/>
                <w:szCs w:val="18"/>
              </w:rPr>
              <w:t>8.</w:t>
            </w:r>
            <w:r>
              <w:rPr>
                <w:sz w:val="18"/>
                <w:szCs w:val="18"/>
              </w:rPr>
              <w:t xml:space="preserve"> </w:t>
            </w:r>
            <w:r w:rsidRPr="00690BC5">
              <w:rPr>
                <w:sz w:val="18"/>
                <w:szCs w:val="18"/>
              </w:rPr>
              <w:t>Any other rules required for electronic filing in the court</w:t>
            </w:r>
          </w:p>
        </w:tc>
      </w:tr>
      <w:tr w:rsidR="00A22BEA" w14:paraId="44582034" w14:textId="77777777" w:rsidTr="00CC19E8">
        <w:tc>
          <w:tcPr>
            <w:tcW w:w="625" w:type="dxa"/>
          </w:tcPr>
          <w:p w14:paraId="2E2B3481" w14:textId="77777777" w:rsidR="00A22BEA" w:rsidRDefault="00A22BEA" w:rsidP="00CC19E8">
            <w:pPr>
              <w:rPr>
                <w:sz w:val="18"/>
                <w:szCs w:val="18"/>
              </w:rPr>
            </w:pPr>
            <w:r>
              <w:rPr>
                <w:sz w:val="18"/>
                <w:szCs w:val="18"/>
              </w:rPr>
              <w:t>10</w:t>
            </w:r>
          </w:p>
        </w:tc>
        <w:tc>
          <w:tcPr>
            <w:tcW w:w="1620" w:type="dxa"/>
          </w:tcPr>
          <w:p w14:paraId="4A8A12B4" w14:textId="5F1489C4" w:rsidR="00A22BEA" w:rsidRDefault="00A22BEA" w:rsidP="00CC19E8">
            <w:pPr>
              <w:rPr>
                <w:sz w:val="18"/>
                <w:szCs w:val="18"/>
              </w:rPr>
            </w:pPr>
            <w:r>
              <w:rPr>
                <w:sz w:val="18"/>
                <w:szCs w:val="18"/>
              </w:rPr>
              <w:t>2.4.2</w:t>
            </w:r>
          </w:p>
        </w:tc>
        <w:tc>
          <w:tcPr>
            <w:tcW w:w="6745" w:type="dxa"/>
          </w:tcPr>
          <w:p w14:paraId="2DFC5510" w14:textId="6779897C" w:rsidR="00A22BEA" w:rsidRPr="00690BC5" w:rsidRDefault="00A22BEA" w:rsidP="00CC19E8">
            <w:pPr>
              <w:rPr>
                <w:sz w:val="18"/>
                <w:szCs w:val="18"/>
              </w:rPr>
            </w:pPr>
            <w:r w:rsidRPr="004635B7">
              <w:rPr>
                <w:sz w:val="18"/>
                <w:szCs w:val="18"/>
              </w:rPr>
              <w:t>The machine</w:t>
            </w:r>
            <w:r w:rsidR="00A7187E">
              <w:rPr>
                <w:sz w:val="18"/>
                <w:szCs w:val="18"/>
              </w:rPr>
              <w:t>-</w:t>
            </w:r>
            <w:r w:rsidRPr="004635B7">
              <w:rPr>
                <w:sz w:val="18"/>
                <w:szCs w:val="18"/>
              </w:rPr>
              <w:t xml:space="preserve">readable court policy MUST be provided to the Filing Assembly MDE either by the Filing Review MDE through the </w:t>
            </w:r>
            <w:proofErr w:type="spellStart"/>
            <w:r w:rsidRPr="004635B7">
              <w:rPr>
                <w:sz w:val="18"/>
                <w:szCs w:val="18"/>
              </w:rPr>
              <w:t>GetCourtPolicy</w:t>
            </w:r>
            <w:proofErr w:type="spellEnd"/>
            <w:r w:rsidRPr="004635B7">
              <w:rPr>
                <w:sz w:val="18"/>
                <w:szCs w:val="18"/>
              </w:rPr>
              <w:t xml:space="preserve"> query or some other means.</w:t>
            </w:r>
          </w:p>
        </w:tc>
      </w:tr>
      <w:tr w:rsidR="00A22BEA" w14:paraId="4A051BD3" w14:textId="77777777" w:rsidTr="00CC19E8">
        <w:tc>
          <w:tcPr>
            <w:tcW w:w="625" w:type="dxa"/>
          </w:tcPr>
          <w:p w14:paraId="03D8391F" w14:textId="77777777" w:rsidR="00A22BEA" w:rsidRDefault="00A22BEA" w:rsidP="00CC19E8">
            <w:pPr>
              <w:rPr>
                <w:sz w:val="18"/>
                <w:szCs w:val="18"/>
              </w:rPr>
            </w:pPr>
            <w:r>
              <w:rPr>
                <w:sz w:val="18"/>
                <w:szCs w:val="18"/>
              </w:rPr>
              <w:t>11</w:t>
            </w:r>
          </w:p>
        </w:tc>
        <w:tc>
          <w:tcPr>
            <w:tcW w:w="1620" w:type="dxa"/>
          </w:tcPr>
          <w:p w14:paraId="1913FFA7" w14:textId="3D9A960E" w:rsidR="00A22BEA" w:rsidRDefault="00A22BEA" w:rsidP="00CC19E8">
            <w:pPr>
              <w:rPr>
                <w:sz w:val="18"/>
                <w:szCs w:val="18"/>
              </w:rPr>
            </w:pPr>
            <w:r>
              <w:rPr>
                <w:sz w:val="18"/>
                <w:szCs w:val="18"/>
              </w:rPr>
              <w:t>2.4.5</w:t>
            </w:r>
          </w:p>
        </w:tc>
        <w:tc>
          <w:tcPr>
            <w:tcW w:w="6745" w:type="dxa"/>
          </w:tcPr>
          <w:p w14:paraId="2F4375A6" w14:textId="77777777" w:rsidR="00A22BEA" w:rsidRPr="00753ADA" w:rsidRDefault="00A22BEA" w:rsidP="00CC19E8">
            <w:pPr>
              <w:rPr>
                <w:sz w:val="18"/>
                <w:szCs w:val="18"/>
              </w:rPr>
            </w:pPr>
            <w:r w:rsidRPr="00753ADA">
              <w:rPr>
                <w:sz w:val="18"/>
                <w:szCs w:val="18"/>
              </w:rPr>
              <w:t>If court-specific constraint schemas are used, instance documents MUST validate against both the ECF schemas and the court constraint schemas.</w:t>
            </w:r>
          </w:p>
        </w:tc>
      </w:tr>
      <w:tr w:rsidR="00A22BEA" w14:paraId="45E5D2AA" w14:textId="77777777" w:rsidTr="00CC19E8">
        <w:tc>
          <w:tcPr>
            <w:tcW w:w="625" w:type="dxa"/>
          </w:tcPr>
          <w:p w14:paraId="4109422C" w14:textId="77777777" w:rsidR="00A22BEA" w:rsidRDefault="00A22BEA" w:rsidP="00CC19E8">
            <w:pPr>
              <w:rPr>
                <w:sz w:val="18"/>
                <w:szCs w:val="18"/>
              </w:rPr>
            </w:pPr>
            <w:r>
              <w:rPr>
                <w:sz w:val="18"/>
                <w:szCs w:val="18"/>
              </w:rPr>
              <w:lastRenderedPageBreak/>
              <w:t>12</w:t>
            </w:r>
          </w:p>
        </w:tc>
        <w:tc>
          <w:tcPr>
            <w:tcW w:w="1620" w:type="dxa"/>
          </w:tcPr>
          <w:p w14:paraId="1B3C67A1" w14:textId="640F2422" w:rsidR="00A22BEA" w:rsidRDefault="00A22BEA" w:rsidP="00CC19E8">
            <w:pPr>
              <w:rPr>
                <w:sz w:val="18"/>
                <w:szCs w:val="18"/>
              </w:rPr>
            </w:pPr>
            <w:r>
              <w:rPr>
                <w:sz w:val="18"/>
                <w:szCs w:val="18"/>
              </w:rPr>
              <w:t>3.1</w:t>
            </w:r>
          </w:p>
        </w:tc>
        <w:tc>
          <w:tcPr>
            <w:tcW w:w="6745" w:type="dxa"/>
          </w:tcPr>
          <w:p w14:paraId="77605690" w14:textId="77777777" w:rsidR="00A22BEA" w:rsidRPr="004635B7" w:rsidRDefault="00A22BEA" w:rsidP="00CC19E8">
            <w:pPr>
              <w:rPr>
                <w:sz w:val="18"/>
                <w:szCs w:val="18"/>
              </w:rPr>
            </w:pPr>
            <w:r w:rsidRPr="002637F6">
              <w:rPr>
                <w:sz w:val="18"/>
                <w:szCs w:val="18"/>
              </w:rPr>
              <w:t xml:space="preserve">The operations in bold are required and MUST occur in every successful filing </w:t>
            </w:r>
            <w:proofErr w:type="gramStart"/>
            <w:r w:rsidRPr="002637F6">
              <w:rPr>
                <w:sz w:val="18"/>
                <w:szCs w:val="18"/>
              </w:rPr>
              <w:t>as long as</w:t>
            </w:r>
            <w:proofErr w:type="gramEnd"/>
            <w:r w:rsidRPr="002637F6">
              <w:rPr>
                <w:sz w:val="18"/>
                <w:szCs w:val="18"/>
              </w:rPr>
              <w:t xml:space="preserve"> sending and receiving MDEs are implemented in separate systems.</w:t>
            </w:r>
            <w:r w:rsidRPr="003D7D87">
              <w:rPr>
                <w:sz w:val="18"/>
                <w:szCs w:val="18"/>
              </w:rPr>
              <w:t xml:space="preserve">  </w:t>
            </w:r>
          </w:p>
        </w:tc>
      </w:tr>
      <w:tr w:rsidR="00A22BEA" w14:paraId="2BB64768" w14:textId="77777777" w:rsidTr="00CC19E8">
        <w:tc>
          <w:tcPr>
            <w:tcW w:w="625" w:type="dxa"/>
          </w:tcPr>
          <w:p w14:paraId="1CCFA372" w14:textId="77777777" w:rsidR="00A22BEA" w:rsidRDefault="00A22BEA" w:rsidP="00CC19E8">
            <w:pPr>
              <w:rPr>
                <w:sz w:val="18"/>
                <w:szCs w:val="18"/>
              </w:rPr>
            </w:pPr>
            <w:r>
              <w:rPr>
                <w:sz w:val="18"/>
                <w:szCs w:val="18"/>
              </w:rPr>
              <w:t>13</w:t>
            </w:r>
          </w:p>
        </w:tc>
        <w:tc>
          <w:tcPr>
            <w:tcW w:w="1620" w:type="dxa"/>
          </w:tcPr>
          <w:p w14:paraId="64BDFE2A" w14:textId="1C7B4174" w:rsidR="00A22BEA" w:rsidRDefault="00A22BEA" w:rsidP="00CC19E8">
            <w:pPr>
              <w:rPr>
                <w:sz w:val="18"/>
                <w:szCs w:val="18"/>
              </w:rPr>
            </w:pPr>
            <w:r>
              <w:rPr>
                <w:sz w:val="18"/>
                <w:szCs w:val="18"/>
              </w:rPr>
              <w:t>3.2</w:t>
            </w:r>
          </w:p>
        </w:tc>
        <w:tc>
          <w:tcPr>
            <w:tcW w:w="6745" w:type="dxa"/>
          </w:tcPr>
          <w:p w14:paraId="67CC8279" w14:textId="77777777" w:rsidR="00A22BEA" w:rsidRPr="003D7D87" w:rsidRDefault="00A22BEA" w:rsidP="00CC19E8">
            <w:pPr>
              <w:rPr>
                <w:sz w:val="18"/>
                <w:szCs w:val="18"/>
                <w:highlight w:val="yellow"/>
              </w:rPr>
            </w:pPr>
            <w:r w:rsidRPr="003D7D87">
              <w:rPr>
                <w:sz w:val="18"/>
                <w:szCs w:val="18"/>
              </w:rPr>
              <w:t>Successful queries MUST return an &lt;</w:t>
            </w:r>
            <w:proofErr w:type="spellStart"/>
            <w:proofErr w:type="gramStart"/>
            <w:r w:rsidRPr="003D7D87">
              <w:rPr>
                <w:sz w:val="18"/>
                <w:szCs w:val="18"/>
              </w:rPr>
              <w:t>ecf:ErrorCode</w:t>
            </w:r>
            <w:proofErr w:type="spellEnd"/>
            <w:proofErr w:type="gramEnd"/>
            <w:r w:rsidRPr="003D7D87">
              <w:rPr>
                <w:sz w:val="18"/>
                <w:szCs w:val="18"/>
              </w:rPr>
              <w:t xml:space="preserve">&gt; of “0”.  </w:t>
            </w:r>
          </w:p>
        </w:tc>
      </w:tr>
      <w:tr w:rsidR="00A22BEA" w14:paraId="74E101F5" w14:textId="77777777" w:rsidTr="00CC19E8">
        <w:tc>
          <w:tcPr>
            <w:tcW w:w="625" w:type="dxa"/>
          </w:tcPr>
          <w:p w14:paraId="0ADE2665" w14:textId="77777777" w:rsidR="00A22BEA" w:rsidRDefault="00A22BEA" w:rsidP="00CC19E8">
            <w:pPr>
              <w:rPr>
                <w:sz w:val="18"/>
                <w:szCs w:val="18"/>
              </w:rPr>
            </w:pPr>
            <w:r>
              <w:rPr>
                <w:sz w:val="18"/>
                <w:szCs w:val="18"/>
              </w:rPr>
              <w:t>14</w:t>
            </w:r>
          </w:p>
        </w:tc>
        <w:tc>
          <w:tcPr>
            <w:tcW w:w="1620" w:type="dxa"/>
          </w:tcPr>
          <w:p w14:paraId="07739A5B" w14:textId="7E33EE6F" w:rsidR="00A22BEA" w:rsidRDefault="00A22BEA" w:rsidP="00CC19E8">
            <w:pPr>
              <w:rPr>
                <w:sz w:val="18"/>
                <w:szCs w:val="18"/>
              </w:rPr>
            </w:pPr>
            <w:r>
              <w:rPr>
                <w:sz w:val="18"/>
                <w:szCs w:val="18"/>
              </w:rPr>
              <w:t>3.2</w:t>
            </w:r>
          </w:p>
        </w:tc>
        <w:tc>
          <w:tcPr>
            <w:tcW w:w="6745" w:type="dxa"/>
          </w:tcPr>
          <w:p w14:paraId="78F5483B" w14:textId="77777777" w:rsidR="00A22BEA" w:rsidRPr="003D7D87" w:rsidRDefault="00A22BEA" w:rsidP="00CC19E8">
            <w:pPr>
              <w:rPr>
                <w:sz w:val="18"/>
                <w:szCs w:val="18"/>
              </w:rPr>
            </w:pPr>
            <w:r w:rsidRPr="003D7D87">
              <w:rPr>
                <w:sz w:val="18"/>
                <w:szCs w:val="18"/>
              </w:rPr>
              <w:t>Failed queries MUST NOT return an &lt;</w:t>
            </w:r>
            <w:proofErr w:type="spellStart"/>
            <w:proofErr w:type="gramStart"/>
            <w:r w:rsidRPr="003D7D87">
              <w:rPr>
                <w:sz w:val="18"/>
                <w:szCs w:val="18"/>
              </w:rPr>
              <w:t>ecf:ErrorCode</w:t>
            </w:r>
            <w:proofErr w:type="spellEnd"/>
            <w:proofErr w:type="gramEnd"/>
            <w:r w:rsidRPr="003D7D87">
              <w:rPr>
                <w:sz w:val="18"/>
                <w:szCs w:val="18"/>
              </w:rPr>
              <w:t>&gt; of “0”</w:t>
            </w:r>
          </w:p>
        </w:tc>
      </w:tr>
      <w:tr w:rsidR="00A22BEA" w14:paraId="631B9673" w14:textId="77777777" w:rsidTr="00CC19E8">
        <w:tc>
          <w:tcPr>
            <w:tcW w:w="625" w:type="dxa"/>
          </w:tcPr>
          <w:p w14:paraId="7714FE06" w14:textId="77777777" w:rsidR="00A22BEA" w:rsidRDefault="00A22BEA" w:rsidP="00CC19E8">
            <w:pPr>
              <w:rPr>
                <w:sz w:val="18"/>
                <w:szCs w:val="18"/>
              </w:rPr>
            </w:pPr>
            <w:r>
              <w:rPr>
                <w:sz w:val="18"/>
                <w:szCs w:val="18"/>
              </w:rPr>
              <w:t>15</w:t>
            </w:r>
          </w:p>
        </w:tc>
        <w:tc>
          <w:tcPr>
            <w:tcW w:w="1620" w:type="dxa"/>
          </w:tcPr>
          <w:p w14:paraId="7B622D47" w14:textId="45C65DCE" w:rsidR="00A22BEA" w:rsidRDefault="00A22BEA" w:rsidP="00CC19E8">
            <w:pPr>
              <w:rPr>
                <w:sz w:val="18"/>
                <w:szCs w:val="18"/>
              </w:rPr>
            </w:pPr>
            <w:r>
              <w:rPr>
                <w:sz w:val="18"/>
                <w:szCs w:val="18"/>
              </w:rPr>
              <w:t>3.2.2</w:t>
            </w:r>
          </w:p>
        </w:tc>
        <w:tc>
          <w:tcPr>
            <w:tcW w:w="6745" w:type="dxa"/>
          </w:tcPr>
          <w:p w14:paraId="006FFBCD" w14:textId="77777777" w:rsidR="00A22BEA" w:rsidRPr="003D7D87" w:rsidRDefault="00A22BEA" w:rsidP="00CC19E8">
            <w:pPr>
              <w:rPr>
                <w:sz w:val="18"/>
                <w:szCs w:val="18"/>
              </w:rPr>
            </w:pPr>
            <w:r w:rsidRPr="003D7D87">
              <w:rPr>
                <w:sz w:val="18"/>
                <w:szCs w:val="18"/>
              </w:rPr>
              <w:t>the Court Record MDE MUST have access to the court’s registry with all updated information about case participants.</w:t>
            </w:r>
          </w:p>
        </w:tc>
      </w:tr>
      <w:tr w:rsidR="00A22BEA" w14:paraId="1F786338" w14:textId="77777777" w:rsidTr="00CC19E8">
        <w:tc>
          <w:tcPr>
            <w:tcW w:w="625" w:type="dxa"/>
          </w:tcPr>
          <w:p w14:paraId="3467B5B6" w14:textId="77777777" w:rsidR="00A22BEA" w:rsidRDefault="00A22BEA" w:rsidP="00CC19E8">
            <w:pPr>
              <w:rPr>
                <w:sz w:val="18"/>
                <w:szCs w:val="18"/>
              </w:rPr>
            </w:pPr>
            <w:r>
              <w:rPr>
                <w:sz w:val="18"/>
                <w:szCs w:val="18"/>
              </w:rPr>
              <w:t>16</w:t>
            </w:r>
          </w:p>
        </w:tc>
        <w:tc>
          <w:tcPr>
            <w:tcW w:w="1620" w:type="dxa"/>
          </w:tcPr>
          <w:p w14:paraId="09B2D6B2" w14:textId="394A837B" w:rsidR="00A22BEA" w:rsidRDefault="00A22BEA" w:rsidP="00CC19E8">
            <w:pPr>
              <w:rPr>
                <w:sz w:val="18"/>
                <w:szCs w:val="18"/>
              </w:rPr>
            </w:pPr>
            <w:r>
              <w:rPr>
                <w:sz w:val="18"/>
                <w:szCs w:val="18"/>
              </w:rPr>
              <w:t>3.2.2</w:t>
            </w:r>
          </w:p>
        </w:tc>
        <w:tc>
          <w:tcPr>
            <w:tcW w:w="6745" w:type="dxa"/>
          </w:tcPr>
          <w:p w14:paraId="2CE31A65" w14:textId="77777777" w:rsidR="00A22BEA" w:rsidRPr="003D7D87" w:rsidRDefault="00A22BEA" w:rsidP="00CC19E8">
            <w:pPr>
              <w:rPr>
                <w:sz w:val="18"/>
                <w:szCs w:val="18"/>
              </w:rPr>
            </w:pPr>
            <w:r w:rsidRPr="003D7D87">
              <w:rPr>
                <w:sz w:val="18"/>
                <w:szCs w:val="18"/>
              </w:rPr>
              <w:t>There MUST be only one such registry per court,</w:t>
            </w:r>
          </w:p>
        </w:tc>
      </w:tr>
      <w:tr w:rsidR="00A22BEA" w14:paraId="32403B03" w14:textId="77777777" w:rsidTr="00CC19E8">
        <w:tc>
          <w:tcPr>
            <w:tcW w:w="625" w:type="dxa"/>
          </w:tcPr>
          <w:p w14:paraId="68831C9B" w14:textId="77777777" w:rsidR="00A22BEA" w:rsidRDefault="00A22BEA" w:rsidP="00CC19E8">
            <w:pPr>
              <w:rPr>
                <w:sz w:val="18"/>
                <w:szCs w:val="18"/>
              </w:rPr>
            </w:pPr>
            <w:r>
              <w:rPr>
                <w:sz w:val="18"/>
                <w:szCs w:val="18"/>
              </w:rPr>
              <w:t>17</w:t>
            </w:r>
          </w:p>
        </w:tc>
        <w:tc>
          <w:tcPr>
            <w:tcW w:w="1620" w:type="dxa"/>
          </w:tcPr>
          <w:p w14:paraId="08ED482B" w14:textId="0C8311A0" w:rsidR="00A22BEA" w:rsidRDefault="00A22BEA" w:rsidP="00CC19E8">
            <w:pPr>
              <w:rPr>
                <w:sz w:val="18"/>
                <w:szCs w:val="18"/>
              </w:rPr>
            </w:pPr>
            <w:r>
              <w:rPr>
                <w:sz w:val="18"/>
                <w:szCs w:val="18"/>
              </w:rPr>
              <w:t>3.2.2</w:t>
            </w:r>
          </w:p>
        </w:tc>
        <w:tc>
          <w:tcPr>
            <w:tcW w:w="6745" w:type="dxa"/>
          </w:tcPr>
          <w:p w14:paraId="11F655A4" w14:textId="77777777" w:rsidR="00A22BEA" w:rsidRPr="003D7D87" w:rsidRDefault="00A22BEA" w:rsidP="00CC19E8">
            <w:pPr>
              <w:rPr>
                <w:sz w:val="18"/>
                <w:szCs w:val="18"/>
              </w:rPr>
            </w:pPr>
            <w:r w:rsidRPr="00D14A42">
              <w:rPr>
                <w:sz w:val="18"/>
                <w:szCs w:val="18"/>
              </w:rPr>
              <w:t>If the court provides a Hub Service MDE, the electronic service information returned from this query MUST include the court’s Service MDE ID for all case participants who have one.</w:t>
            </w:r>
          </w:p>
        </w:tc>
      </w:tr>
      <w:tr w:rsidR="00A22BEA" w14:paraId="5C877C7B" w14:textId="77777777" w:rsidTr="00CC19E8">
        <w:tc>
          <w:tcPr>
            <w:tcW w:w="625" w:type="dxa"/>
          </w:tcPr>
          <w:p w14:paraId="6524B209" w14:textId="77777777" w:rsidR="00A22BEA" w:rsidRDefault="00A22BEA" w:rsidP="00CC19E8">
            <w:pPr>
              <w:rPr>
                <w:sz w:val="18"/>
                <w:szCs w:val="18"/>
              </w:rPr>
            </w:pPr>
            <w:r>
              <w:rPr>
                <w:sz w:val="18"/>
                <w:szCs w:val="18"/>
              </w:rPr>
              <w:t>18.</w:t>
            </w:r>
          </w:p>
        </w:tc>
        <w:tc>
          <w:tcPr>
            <w:tcW w:w="1620" w:type="dxa"/>
          </w:tcPr>
          <w:p w14:paraId="4BCEFC34" w14:textId="2815DC00" w:rsidR="00A22BEA" w:rsidRDefault="00A22BEA" w:rsidP="00CC19E8">
            <w:pPr>
              <w:rPr>
                <w:sz w:val="18"/>
                <w:szCs w:val="18"/>
              </w:rPr>
            </w:pPr>
            <w:r>
              <w:rPr>
                <w:sz w:val="18"/>
                <w:szCs w:val="18"/>
              </w:rPr>
              <w:t>3.2.4</w:t>
            </w:r>
          </w:p>
        </w:tc>
        <w:tc>
          <w:tcPr>
            <w:tcW w:w="6745" w:type="dxa"/>
          </w:tcPr>
          <w:p w14:paraId="5EAE372C" w14:textId="77777777" w:rsidR="00A22BEA" w:rsidRPr="00D14A42" w:rsidRDefault="00A22BEA" w:rsidP="00CC19E8">
            <w:pPr>
              <w:rPr>
                <w:sz w:val="18"/>
                <w:szCs w:val="18"/>
              </w:rPr>
            </w:pPr>
            <w:r w:rsidRPr="00D14A42">
              <w:rPr>
                <w:sz w:val="18"/>
                <w:szCs w:val="18"/>
              </w:rPr>
              <w:t xml:space="preserve">The Filing Assembly MDE MUST submit the filing to the court by invoking the </w:t>
            </w:r>
            <w:proofErr w:type="spellStart"/>
            <w:r w:rsidRPr="00D14A42">
              <w:rPr>
                <w:sz w:val="18"/>
                <w:szCs w:val="18"/>
              </w:rPr>
              <w:t>ReviewFiling</w:t>
            </w:r>
            <w:proofErr w:type="spellEnd"/>
            <w:r w:rsidRPr="00D14A42">
              <w:rPr>
                <w:sz w:val="18"/>
                <w:szCs w:val="18"/>
              </w:rPr>
              <w:t xml:space="preserve"> operation on the Filing Review MDE.</w:t>
            </w:r>
          </w:p>
        </w:tc>
      </w:tr>
      <w:tr w:rsidR="00A22BEA" w14:paraId="5CDCE014" w14:textId="77777777" w:rsidTr="00CC19E8">
        <w:tc>
          <w:tcPr>
            <w:tcW w:w="625" w:type="dxa"/>
          </w:tcPr>
          <w:p w14:paraId="54BF714B" w14:textId="77777777" w:rsidR="00A22BEA" w:rsidRDefault="00A22BEA" w:rsidP="00CC19E8">
            <w:pPr>
              <w:rPr>
                <w:sz w:val="18"/>
                <w:szCs w:val="18"/>
              </w:rPr>
            </w:pPr>
            <w:r>
              <w:rPr>
                <w:sz w:val="18"/>
                <w:szCs w:val="18"/>
              </w:rPr>
              <w:t xml:space="preserve">19. </w:t>
            </w:r>
          </w:p>
        </w:tc>
        <w:tc>
          <w:tcPr>
            <w:tcW w:w="1620" w:type="dxa"/>
          </w:tcPr>
          <w:p w14:paraId="4F6A38B1" w14:textId="79652F94" w:rsidR="00A22BEA" w:rsidRDefault="00A22BEA" w:rsidP="00CC19E8">
            <w:pPr>
              <w:rPr>
                <w:sz w:val="18"/>
                <w:szCs w:val="18"/>
              </w:rPr>
            </w:pPr>
            <w:r>
              <w:rPr>
                <w:sz w:val="18"/>
                <w:szCs w:val="18"/>
              </w:rPr>
              <w:t>3.2.5</w:t>
            </w:r>
          </w:p>
        </w:tc>
        <w:tc>
          <w:tcPr>
            <w:tcW w:w="6745" w:type="dxa"/>
          </w:tcPr>
          <w:p w14:paraId="390DAE1A" w14:textId="77777777" w:rsidR="00A22BEA" w:rsidRPr="00D14A42" w:rsidRDefault="00A22BEA" w:rsidP="00CC19E8">
            <w:pPr>
              <w:rPr>
                <w:sz w:val="18"/>
                <w:szCs w:val="18"/>
              </w:rPr>
            </w:pPr>
            <w:r w:rsidRPr="00D14A42">
              <w:rPr>
                <w:sz w:val="18"/>
                <w:szCs w:val="18"/>
              </w:rPr>
              <w:t xml:space="preserve">This operation </w:t>
            </w:r>
            <w:r>
              <w:rPr>
                <w:sz w:val="18"/>
                <w:szCs w:val="18"/>
              </w:rPr>
              <w:t xml:space="preserve">(i.e., </w:t>
            </w:r>
            <w:proofErr w:type="spellStart"/>
            <w:r>
              <w:rPr>
                <w:sz w:val="18"/>
                <w:szCs w:val="18"/>
              </w:rPr>
              <w:t>ServeFiling</w:t>
            </w:r>
            <w:proofErr w:type="spellEnd"/>
            <w:r>
              <w:rPr>
                <w:sz w:val="18"/>
                <w:szCs w:val="18"/>
              </w:rPr>
              <w:t xml:space="preserve">) </w:t>
            </w:r>
            <w:r w:rsidRPr="00D14A42">
              <w:rPr>
                <w:sz w:val="18"/>
                <w:szCs w:val="18"/>
              </w:rPr>
              <w:t xml:space="preserve">MUST NOT be used to serve parties in a new case or to persons or organizations that have not yet been made party to the case.  </w:t>
            </w:r>
          </w:p>
        </w:tc>
      </w:tr>
      <w:tr w:rsidR="00A22BEA" w14:paraId="293AD8DF" w14:textId="77777777" w:rsidTr="00CC19E8">
        <w:tc>
          <w:tcPr>
            <w:tcW w:w="625" w:type="dxa"/>
          </w:tcPr>
          <w:p w14:paraId="208D47CB" w14:textId="77777777" w:rsidR="00A22BEA" w:rsidRDefault="00A22BEA" w:rsidP="00CC19E8">
            <w:pPr>
              <w:rPr>
                <w:sz w:val="18"/>
                <w:szCs w:val="18"/>
              </w:rPr>
            </w:pPr>
            <w:r>
              <w:rPr>
                <w:sz w:val="18"/>
                <w:szCs w:val="18"/>
              </w:rPr>
              <w:t>20.</w:t>
            </w:r>
          </w:p>
        </w:tc>
        <w:tc>
          <w:tcPr>
            <w:tcW w:w="1620" w:type="dxa"/>
          </w:tcPr>
          <w:p w14:paraId="6707F921" w14:textId="32FF1D65" w:rsidR="00A22BEA" w:rsidRDefault="00A22BEA" w:rsidP="00CC19E8">
            <w:pPr>
              <w:rPr>
                <w:sz w:val="18"/>
                <w:szCs w:val="18"/>
              </w:rPr>
            </w:pPr>
            <w:r>
              <w:rPr>
                <w:sz w:val="18"/>
                <w:szCs w:val="18"/>
              </w:rPr>
              <w:t>3.2.5</w:t>
            </w:r>
          </w:p>
        </w:tc>
        <w:tc>
          <w:tcPr>
            <w:tcW w:w="6745" w:type="dxa"/>
          </w:tcPr>
          <w:p w14:paraId="37ED64A5" w14:textId="77777777" w:rsidR="00A22BEA" w:rsidRPr="00D14A42" w:rsidRDefault="00A22BEA" w:rsidP="00CC19E8">
            <w:pPr>
              <w:rPr>
                <w:sz w:val="18"/>
                <w:szCs w:val="18"/>
              </w:rPr>
            </w:pPr>
            <w:r w:rsidRPr="00C914EF">
              <w:rPr>
                <w:sz w:val="18"/>
                <w:szCs w:val="18"/>
              </w:rPr>
              <w:t xml:space="preserve">The hub Service MDE MUST then broadcast the message to each of the individual Legal Service MDE’s </w:t>
            </w:r>
            <w:proofErr w:type="spellStart"/>
            <w:r w:rsidRPr="00C914EF">
              <w:rPr>
                <w:sz w:val="18"/>
                <w:szCs w:val="18"/>
              </w:rPr>
              <w:t>ServeFiling</w:t>
            </w:r>
            <w:proofErr w:type="spellEnd"/>
            <w:r w:rsidRPr="00C914EF">
              <w:rPr>
                <w:sz w:val="18"/>
                <w:szCs w:val="18"/>
              </w:rPr>
              <w:t xml:space="preserve"> operations and respond synchronously with a single </w:t>
            </w:r>
            <w:proofErr w:type="spellStart"/>
            <w:r w:rsidRPr="00C914EF">
              <w:rPr>
                <w:sz w:val="18"/>
                <w:szCs w:val="18"/>
              </w:rPr>
              <w:t>ServiceResponseMessage</w:t>
            </w:r>
            <w:proofErr w:type="spellEnd"/>
            <w:r w:rsidRPr="00C914EF">
              <w:rPr>
                <w:sz w:val="18"/>
                <w:szCs w:val="18"/>
              </w:rPr>
              <w:t xml:space="preserve"> to the Filing Assembly MDE</w:t>
            </w:r>
          </w:p>
        </w:tc>
      </w:tr>
      <w:tr w:rsidR="00A22BEA" w14:paraId="72A5968C" w14:textId="77777777" w:rsidTr="00CC19E8">
        <w:tc>
          <w:tcPr>
            <w:tcW w:w="625" w:type="dxa"/>
          </w:tcPr>
          <w:p w14:paraId="519EAF10" w14:textId="77777777" w:rsidR="00A22BEA" w:rsidRDefault="00A22BEA" w:rsidP="00CC19E8">
            <w:pPr>
              <w:rPr>
                <w:sz w:val="18"/>
                <w:szCs w:val="18"/>
              </w:rPr>
            </w:pPr>
            <w:r>
              <w:rPr>
                <w:sz w:val="18"/>
                <w:szCs w:val="18"/>
              </w:rPr>
              <w:t>21.</w:t>
            </w:r>
          </w:p>
        </w:tc>
        <w:tc>
          <w:tcPr>
            <w:tcW w:w="1620" w:type="dxa"/>
          </w:tcPr>
          <w:p w14:paraId="4FAEE0AA" w14:textId="3D235650" w:rsidR="00A22BEA" w:rsidRDefault="00A22BEA" w:rsidP="00CC19E8">
            <w:pPr>
              <w:rPr>
                <w:sz w:val="18"/>
                <w:szCs w:val="18"/>
              </w:rPr>
            </w:pPr>
            <w:r>
              <w:rPr>
                <w:sz w:val="18"/>
                <w:szCs w:val="18"/>
              </w:rPr>
              <w:t>3.2.5</w:t>
            </w:r>
          </w:p>
        </w:tc>
        <w:tc>
          <w:tcPr>
            <w:tcW w:w="6745" w:type="dxa"/>
          </w:tcPr>
          <w:p w14:paraId="02EDAA29" w14:textId="77777777" w:rsidR="00A22BEA" w:rsidRPr="00C914EF" w:rsidRDefault="00A22BEA" w:rsidP="00CC19E8">
            <w:pPr>
              <w:rPr>
                <w:sz w:val="18"/>
                <w:szCs w:val="18"/>
              </w:rPr>
            </w:pPr>
            <w:r w:rsidRPr="003F10B5">
              <w:rPr>
                <w:sz w:val="18"/>
                <w:szCs w:val="18"/>
              </w:rPr>
              <w:t>If a court chooses to support electronic service, then each Filing Assembly MDE MUST support service operations for the clients for which it provides Filing Assembly functionality.</w:t>
            </w:r>
          </w:p>
        </w:tc>
      </w:tr>
      <w:tr w:rsidR="00A22BEA" w14:paraId="2A69A3DF" w14:textId="77777777" w:rsidTr="00CC19E8">
        <w:tc>
          <w:tcPr>
            <w:tcW w:w="625" w:type="dxa"/>
          </w:tcPr>
          <w:p w14:paraId="558D66C8" w14:textId="77777777" w:rsidR="00A22BEA" w:rsidRDefault="00A22BEA" w:rsidP="00CC19E8">
            <w:pPr>
              <w:rPr>
                <w:sz w:val="18"/>
                <w:szCs w:val="18"/>
              </w:rPr>
            </w:pPr>
            <w:r>
              <w:rPr>
                <w:sz w:val="18"/>
                <w:szCs w:val="18"/>
              </w:rPr>
              <w:t>22.</w:t>
            </w:r>
          </w:p>
        </w:tc>
        <w:tc>
          <w:tcPr>
            <w:tcW w:w="1620" w:type="dxa"/>
          </w:tcPr>
          <w:p w14:paraId="2CACE30B" w14:textId="6DD9F12E" w:rsidR="00A22BEA" w:rsidRDefault="00A22BEA" w:rsidP="00CC19E8">
            <w:pPr>
              <w:rPr>
                <w:sz w:val="18"/>
                <w:szCs w:val="18"/>
              </w:rPr>
            </w:pPr>
            <w:r>
              <w:rPr>
                <w:sz w:val="18"/>
                <w:szCs w:val="18"/>
              </w:rPr>
              <w:t>3.2.6</w:t>
            </w:r>
          </w:p>
        </w:tc>
        <w:tc>
          <w:tcPr>
            <w:tcW w:w="6745" w:type="dxa"/>
          </w:tcPr>
          <w:p w14:paraId="7F8EF568" w14:textId="77777777" w:rsidR="00A22BEA" w:rsidRPr="003F10B5" w:rsidRDefault="00A22BEA" w:rsidP="00CC19E8">
            <w:pPr>
              <w:rPr>
                <w:sz w:val="18"/>
                <w:szCs w:val="18"/>
              </w:rPr>
            </w:pPr>
            <w:r w:rsidRPr="003F10B5">
              <w:rPr>
                <w:sz w:val="18"/>
                <w:szCs w:val="18"/>
              </w:rPr>
              <w:t xml:space="preserve">If the clerk reviews and accepts the filing, the Filing Review MDE MUST invoke the </w:t>
            </w:r>
            <w:proofErr w:type="spellStart"/>
            <w:r w:rsidRPr="003F10B5">
              <w:rPr>
                <w:sz w:val="18"/>
                <w:szCs w:val="18"/>
              </w:rPr>
              <w:t>RecordFiling</w:t>
            </w:r>
            <w:proofErr w:type="spellEnd"/>
            <w:r w:rsidRPr="003F10B5">
              <w:rPr>
                <w:sz w:val="18"/>
                <w:szCs w:val="18"/>
              </w:rPr>
              <w:t xml:space="preserve"> operation on the Court Record MDE.  </w:t>
            </w:r>
          </w:p>
        </w:tc>
      </w:tr>
      <w:tr w:rsidR="00A22BEA" w14:paraId="3124FA1A" w14:textId="77777777" w:rsidTr="00CC19E8">
        <w:tc>
          <w:tcPr>
            <w:tcW w:w="625" w:type="dxa"/>
          </w:tcPr>
          <w:p w14:paraId="31C07D0D" w14:textId="77777777" w:rsidR="00A22BEA" w:rsidRDefault="00A22BEA" w:rsidP="00CC19E8">
            <w:pPr>
              <w:rPr>
                <w:sz w:val="18"/>
                <w:szCs w:val="18"/>
              </w:rPr>
            </w:pPr>
            <w:r>
              <w:rPr>
                <w:sz w:val="18"/>
                <w:szCs w:val="18"/>
              </w:rPr>
              <w:t>23.</w:t>
            </w:r>
          </w:p>
        </w:tc>
        <w:tc>
          <w:tcPr>
            <w:tcW w:w="1620" w:type="dxa"/>
          </w:tcPr>
          <w:p w14:paraId="408A29CC" w14:textId="2E1C106F" w:rsidR="00A22BEA" w:rsidRDefault="00A22BEA" w:rsidP="00CC19E8">
            <w:pPr>
              <w:rPr>
                <w:sz w:val="18"/>
                <w:szCs w:val="18"/>
              </w:rPr>
            </w:pPr>
            <w:r>
              <w:rPr>
                <w:sz w:val="18"/>
                <w:szCs w:val="18"/>
              </w:rPr>
              <w:t>3.2.7</w:t>
            </w:r>
          </w:p>
        </w:tc>
        <w:tc>
          <w:tcPr>
            <w:tcW w:w="6745" w:type="dxa"/>
          </w:tcPr>
          <w:p w14:paraId="0F725B4B" w14:textId="77777777" w:rsidR="00A22BEA" w:rsidRPr="003F10B5" w:rsidRDefault="00A22BEA" w:rsidP="00CC19E8">
            <w:pPr>
              <w:rPr>
                <w:sz w:val="18"/>
                <w:szCs w:val="18"/>
              </w:rPr>
            </w:pPr>
            <w:r w:rsidRPr="006C1373">
              <w:rPr>
                <w:sz w:val="18"/>
                <w:szCs w:val="18"/>
              </w:rPr>
              <w:t>If the &lt;</w:t>
            </w:r>
            <w:proofErr w:type="spellStart"/>
            <w:r w:rsidRPr="006C1373">
              <w:rPr>
                <w:sz w:val="18"/>
                <w:szCs w:val="18"/>
              </w:rPr>
              <w:t>RequireAsynchronousResponsesIndicator</w:t>
            </w:r>
            <w:proofErr w:type="spellEnd"/>
            <w:r w:rsidRPr="006C1373">
              <w:rPr>
                <w:sz w:val="18"/>
                <w:szCs w:val="18"/>
              </w:rPr>
              <w:t xml:space="preserve">&gt; in the court policy is “true”, the Court Record MDE MUST invoke the </w:t>
            </w:r>
            <w:proofErr w:type="spellStart"/>
            <w:r w:rsidRPr="006C1373">
              <w:rPr>
                <w:sz w:val="18"/>
                <w:szCs w:val="18"/>
              </w:rPr>
              <w:t>NotifyDocketingComplete</w:t>
            </w:r>
            <w:proofErr w:type="spellEnd"/>
            <w:r w:rsidRPr="006C1373">
              <w:rPr>
                <w:sz w:val="18"/>
                <w:szCs w:val="18"/>
              </w:rPr>
              <w:t xml:space="preserve"> operation on the Filing Review MDE as a callback message to the </w:t>
            </w:r>
            <w:proofErr w:type="spellStart"/>
            <w:r w:rsidRPr="006C1373">
              <w:rPr>
                <w:sz w:val="18"/>
                <w:szCs w:val="18"/>
              </w:rPr>
              <w:t>RecordFiling</w:t>
            </w:r>
            <w:proofErr w:type="spellEnd"/>
            <w:r w:rsidRPr="006C1373">
              <w:rPr>
                <w:sz w:val="18"/>
                <w:szCs w:val="18"/>
              </w:rPr>
              <w:t xml:space="preserve"> operation</w:t>
            </w:r>
          </w:p>
        </w:tc>
      </w:tr>
      <w:tr w:rsidR="00A22BEA" w14:paraId="5CF32ACC" w14:textId="77777777" w:rsidTr="00CC19E8">
        <w:tc>
          <w:tcPr>
            <w:tcW w:w="625" w:type="dxa"/>
          </w:tcPr>
          <w:p w14:paraId="729B9793" w14:textId="77777777" w:rsidR="00A22BEA" w:rsidRDefault="00A22BEA" w:rsidP="00CC19E8">
            <w:pPr>
              <w:rPr>
                <w:sz w:val="18"/>
                <w:szCs w:val="18"/>
              </w:rPr>
            </w:pPr>
            <w:r>
              <w:rPr>
                <w:sz w:val="18"/>
                <w:szCs w:val="18"/>
              </w:rPr>
              <w:t>24.</w:t>
            </w:r>
          </w:p>
        </w:tc>
        <w:tc>
          <w:tcPr>
            <w:tcW w:w="1620" w:type="dxa"/>
          </w:tcPr>
          <w:p w14:paraId="5612E454" w14:textId="01DCBEAC" w:rsidR="00A22BEA" w:rsidRDefault="00A22BEA" w:rsidP="00CC19E8">
            <w:pPr>
              <w:rPr>
                <w:sz w:val="18"/>
                <w:szCs w:val="18"/>
              </w:rPr>
            </w:pPr>
            <w:r>
              <w:rPr>
                <w:sz w:val="18"/>
                <w:szCs w:val="18"/>
              </w:rPr>
              <w:t>3.2.7</w:t>
            </w:r>
          </w:p>
        </w:tc>
        <w:tc>
          <w:tcPr>
            <w:tcW w:w="6745" w:type="dxa"/>
          </w:tcPr>
          <w:p w14:paraId="2DCE4328" w14:textId="77777777" w:rsidR="00A22BEA" w:rsidRPr="006C1373" w:rsidRDefault="00A22BEA" w:rsidP="00CC19E8">
            <w:pPr>
              <w:rPr>
                <w:sz w:val="18"/>
                <w:szCs w:val="18"/>
              </w:rPr>
            </w:pPr>
            <w:r w:rsidRPr="00331B82">
              <w:rPr>
                <w:sz w:val="18"/>
                <w:szCs w:val="18"/>
              </w:rPr>
              <w:t>If the Court Record MDE rejected the filing, an explanation MUST be provided.</w:t>
            </w:r>
          </w:p>
        </w:tc>
      </w:tr>
      <w:tr w:rsidR="00A22BEA" w14:paraId="49F9E2BF" w14:textId="77777777" w:rsidTr="00CC19E8">
        <w:tc>
          <w:tcPr>
            <w:tcW w:w="625" w:type="dxa"/>
          </w:tcPr>
          <w:p w14:paraId="77BDC912" w14:textId="77777777" w:rsidR="00A22BEA" w:rsidRDefault="00A22BEA" w:rsidP="00CC19E8">
            <w:pPr>
              <w:rPr>
                <w:sz w:val="18"/>
                <w:szCs w:val="18"/>
              </w:rPr>
            </w:pPr>
            <w:r>
              <w:rPr>
                <w:sz w:val="18"/>
                <w:szCs w:val="18"/>
              </w:rPr>
              <w:t xml:space="preserve">25. </w:t>
            </w:r>
          </w:p>
        </w:tc>
        <w:tc>
          <w:tcPr>
            <w:tcW w:w="1620" w:type="dxa"/>
          </w:tcPr>
          <w:p w14:paraId="46D7A622" w14:textId="7F7DB5E6" w:rsidR="00A22BEA" w:rsidRDefault="00A22BEA" w:rsidP="00CC19E8">
            <w:pPr>
              <w:rPr>
                <w:sz w:val="18"/>
                <w:szCs w:val="18"/>
              </w:rPr>
            </w:pPr>
            <w:r>
              <w:rPr>
                <w:sz w:val="18"/>
                <w:szCs w:val="18"/>
              </w:rPr>
              <w:t>3.2.7</w:t>
            </w:r>
          </w:p>
        </w:tc>
        <w:tc>
          <w:tcPr>
            <w:tcW w:w="6745" w:type="dxa"/>
          </w:tcPr>
          <w:p w14:paraId="5A0D4416" w14:textId="77777777" w:rsidR="00A22BEA" w:rsidRPr="00331B82" w:rsidRDefault="00A22BEA" w:rsidP="00CC19E8">
            <w:pPr>
              <w:rPr>
                <w:sz w:val="18"/>
                <w:szCs w:val="18"/>
              </w:rPr>
            </w:pPr>
            <w:r w:rsidRPr="009D3D68">
              <w:rPr>
                <w:sz w:val="18"/>
                <w:szCs w:val="18"/>
              </w:rPr>
              <w:t>If the Court Record MDE accepts the filing, the docketing information (</w:t>
            </w:r>
            <w:proofErr w:type="gramStart"/>
            <w:r w:rsidRPr="009D3D68">
              <w:rPr>
                <w:sz w:val="18"/>
                <w:szCs w:val="18"/>
              </w:rPr>
              <w:t>e.g.</w:t>
            </w:r>
            <w:proofErr w:type="gramEnd"/>
            <w:r w:rsidRPr="009D3D68">
              <w:rPr>
                <w:sz w:val="18"/>
                <w:szCs w:val="18"/>
              </w:rPr>
              <w:t xml:space="preserve"> date and time the document was entered into the court record, judge assigned, document identifiers and next court event scheduled) MUST be provided.</w:t>
            </w:r>
          </w:p>
        </w:tc>
      </w:tr>
      <w:tr w:rsidR="00A22BEA" w14:paraId="3DD7F581" w14:textId="77777777" w:rsidTr="00CC19E8">
        <w:tc>
          <w:tcPr>
            <w:tcW w:w="625" w:type="dxa"/>
          </w:tcPr>
          <w:p w14:paraId="127CA2AA" w14:textId="77777777" w:rsidR="00A22BEA" w:rsidRDefault="00A22BEA" w:rsidP="00CC19E8">
            <w:pPr>
              <w:rPr>
                <w:sz w:val="18"/>
                <w:szCs w:val="18"/>
              </w:rPr>
            </w:pPr>
            <w:r>
              <w:rPr>
                <w:sz w:val="18"/>
                <w:szCs w:val="18"/>
              </w:rPr>
              <w:t>26.</w:t>
            </w:r>
          </w:p>
        </w:tc>
        <w:tc>
          <w:tcPr>
            <w:tcW w:w="1620" w:type="dxa"/>
          </w:tcPr>
          <w:p w14:paraId="52790F1A" w14:textId="745DC951" w:rsidR="00A22BEA" w:rsidRDefault="00A22BEA" w:rsidP="00CC19E8">
            <w:pPr>
              <w:rPr>
                <w:sz w:val="18"/>
                <w:szCs w:val="18"/>
              </w:rPr>
            </w:pPr>
            <w:r>
              <w:rPr>
                <w:sz w:val="18"/>
                <w:szCs w:val="18"/>
              </w:rPr>
              <w:t>3.2.8</w:t>
            </w:r>
          </w:p>
        </w:tc>
        <w:tc>
          <w:tcPr>
            <w:tcW w:w="6745" w:type="dxa"/>
          </w:tcPr>
          <w:p w14:paraId="09452CE5" w14:textId="77777777" w:rsidR="00A22BEA" w:rsidRPr="009D3D68" w:rsidRDefault="00A22BEA" w:rsidP="00CC19E8">
            <w:pPr>
              <w:rPr>
                <w:sz w:val="18"/>
                <w:szCs w:val="18"/>
              </w:rPr>
            </w:pPr>
            <w:r w:rsidRPr="005A5A19">
              <w:rPr>
                <w:sz w:val="18"/>
                <w:szCs w:val="18"/>
              </w:rPr>
              <w:t xml:space="preserve">If the clerk rejects the filings or the Filing Review MDE receives the </w:t>
            </w:r>
            <w:proofErr w:type="spellStart"/>
            <w:r w:rsidRPr="005A5A19">
              <w:rPr>
                <w:sz w:val="18"/>
                <w:szCs w:val="18"/>
              </w:rPr>
              <w:t>NotifyDocketingComplete</w:t>
            </w:r>
            <w:proofErr w:type="spellEnd"/>
            <w:r w:rsidRPr="005A5A19">
              <w:rPr>
                <w:sz w:val="18"/>
                <w:szCs w:val="18"/>
              </w:rPr>
              <w:t xml:space="preserve"> message and the &lt;</w:t>
            </w:r>
            <w:proofErr w:type="spellStart"/>
            <w:r w:rsidRPr="005A5A19">
              <w:rPr>
                <w:sz w:val="18"/>
                <w:szCs w:val="18"/>
              </w:rPr>
              <w:t>RequireAsynchronousResponsesIndicator</w:t>
            </w:r>
            <w:proofErr w:type="spellEnd"/>
            <w:r w:rsidRPr="005A5A19">
              <w:rPr>
                <w:sz w:val="18"/>
                <w:szCs w:val="18"/>
              </w:rPr>
              <w:t xml:space="preserve">&gt; in the court policy is “true”, the Filing Review MDE MUST invoke the </w:t>
            </w:r>
            <w:proofErr w:type="spellStart"/>
            <w:r w:rsidRPr="005A5A19">
              <w:rPr>
                <w:sz w:val="18"/>
                <w:szCs w:val="18"/>
              </w:rPr>
              <w:t>NotifyFilingReviewComplete</w:t>
            </w:r>
            <w:proofErr w:type="spellEnd"/>
            <w:r w:rsidRPr="005A5A19">
              <w:rPr>
                <w:sz w:val="18"/>
                <w:szCs w:val="18"/>
              </w:rPr>
              <w:t xml:space="preserve"> operation on the Filing Assembly MDE</w:t>
            </w:r>
          </w:p>
        </w:tc>
      </w:tr>
      <w:tr w:rsidR="00A22BEA" w14:paraId="1D344D53" w14:textId="77777777" w:rsidTr="00CC19E8">
        <w:tc>
          <w:tcPr>
            <w:tcW w:w="625" w:type="dxa"/>
          </w:tcPr>
          <w:p w14:paraId="20F22511" w14:textId="77777777" w:rsidR="00A22BEA" w:rsidRDefault="00A22BEA" w:rsidP="00CC19E8">
            <w:pPr>
              <w:rPr>
                <w:sz w:val="18"/>
                <w:szCs w:val="18"/>
              </w:rPr>
            </w:pPr>
            <w:r>
              <w:rPr>
                <w:sz w:val="18"/>
                <w:szCs w:val="18"/>
              </w:rPr>
              <w:t>27.</w:t>
            </w:r>
          </w:p>
        </w:tc>
        <w:tc>
          <w:tcPr>
            <w:tcW w:w="1620" w:type="dxa"/>
          </w:tcPr>
          <w:p w14:paraId="0484B06E" w14:textId="0400F113" w:rsidR="00A22BEA" w:rsidRDefault="00A22BEA" w:rsidP="00CC19E8">
            <w:pPr>
              <w:rPr>
                <w:sz w:val="18"/>
                <w:szCs w:val="18"/>
              </w:rPr>
            </w:pPr>
            <w:r>
              <w:rPr>
                <w:sz w:val="18"/>
                <w:szCs w:val="18"/>
              </w:rPr>
              <w:t>3.2.8</w:t>
            </w:r>
          </w:p>
        </w:tc>
        <w:tc>
          <w:tcPr>
            <w:tcW w:w="6745" w:type="dxa"/>
          </w:tcPr>
          <w:p w14:paraId="717128BA" w14:textId="77777777" w:rsidR="00A22BEA" w:rsidRPr="005A5A19" w:rsidRDefault="00A22BEA" w:rsidP="00CC19E8">
            <w:pPr>
              <w:rPr>
                <w:sz w:val="18"/>
                <w:szCs w:val="18"/>
              </w:rPr>
            </w:pPr>
            <w:r w:rsidRPr="005A5A19">
              <w:rPr>
                <w:sz w:val="18"/>
                <w:szCs w:val="18"/>
              </w:rPr>
              <w:t>The operation MAY return the filed documents or links to the documents, but MUST include the [FIPS 180-4] SHA 256 document hash,</w:t>
            </w:r>
          </w:p>
        </w:tc>
      </w:tr>
      <w:tr w:rsidR="00A22BEA" w14:paraId="5C73183C" w14:textId="77777777" w:rsidTr="00CC19E8">
        <w:tc>
          <w:tcPr>
            <w:tcW w:w="625" w:type="dxa"/>
          </w:tcPr>
          <w:p w14:paraId="7A873666" w14:textId="77777777" w:rsidR="00A22BEA" w:rsidRDefault="00A22BEA" w:rsidP="00CC19E8">
            <w:pPr>
              <w:rPr>
                <w:sz w:val="18"/>
                <w:szCs w:val="18"/>
              </w:rPr>
            </w:pPr>
            <w:r>
              <w:rPr>
                <w:sz w:val="18"/>
                <w:szCs w:val="18"/>
              </w:rPr>
              <w:t>28.</w:t>
            </w:r>
          </w:p>
        </w:tc>
        <w:tc>
          <w:tcPr>
            <w:tcW w:w="1620" w:type="dxa"/>
          </w:tcPr>
          <w:p w14:paraId="303EF1AC" w14:textId="35213D9C" w:rsidR="00A22BEA" w:rsidRDefault="00A22BEA" w:rsidP="00CC19E8">
            <w:pPr>
              <w:rPr>
                <w:sz w:val="18"/>
                <w:szCs w:val="18"/>
              </w:rPr>
            </w:pPr>
            <w:r>
              <w:rPr>
                <w:sz w:val="18"/>
                <w:szCs w:val="18"/>
              </w:rPr>
              <w:t>3.2.8</w:t>
            </w:r>
          </w:p>
        </w:tc>
        <w:tc>
          <w:tcPr>
            <w:tcW w:w="6745" w:type="dxa"/>
          </w:tcPr>
          <w:p w14:paraId="79CA2ED2" w14:textId="77777777" w:rsidR="00A22BEA" w:rsidRPr="005A5A19" w:rsidRDefault="00A22BEA" w:rsidP="00CC19E8">
            <w:pPr>
              <w:rPr>
                <w:sz w:val="18"/>
                <w:szCs w:val="18"/>
              </w:rPr>
            </w:pPr>
            <w:r w:rsidRPr="005A5A19">
              <w:rPr>
                <w:sz w:val="18"/>
                <w:szCs w:val="18"/>
              </w:rPr>
              <w:t xml:space="preserve">If the filing included a payment, and the filing was accepted by the clerk and court record system, a receipt for the payment MUST be included in the operation.  </w:t>
            </w:r>
          </w:p>
        </w:tc>
      </w:tr>
      <w:tr w:rsidR="00A22BEA" w14:paraId="26D0B961" w14:textId="77777777" w:rsidTr="00CC19E8">
        <w:tc>
          <w:tcPr>
            <w:tcW w:w="625" w:type="dxa"/>
          </w:tcPr>
          <w:p w14:paraId="4675B001" w14:textId="77777777" w:rsidR="00A22BEA" w:rsidRDefault="00A22BEA" w:rsidP="00CC19E8">
            <w:pPr>
              <w:rPr>
                <w:sz w:val="18"/>
                <w:szCs w:val="18"/>
              </w:rPr>
            </w:pPr>
            <w:r>
              <w:rPr>
                <w:sz w:val="18"/>
                <w:szCs w:val="18"/>
              </w:rPr>
              <w:t>29.</w:t>
            </w:r>
          </w:p>
        </w:tc>
        <w:tc>
          <w:tcPr>
            <w:tcW w:w="1620" w:type="dxa"/>
          </w:tcPr>
          <w:p w14:paraId="2BEDFA05" w14:textId="7DA99E48" w:rsidR="00A22BEA" w:rsidRDefault="00A22BEA" w:rsidP="00CC19E8">
            <w:pPr>
              <w:rPr>
                <w:sz w:val="18"/>
                <w:szCs w:val="18"/>
              </w:rPr>
            </w:pPr>
            <w:r>
              <w:rPr>
                <w:sz w:val="18"/>
                <w:szCs w:val="18"/>
              </w:rPr>
              <w:t>3.3.1.1</w:t>
            </w:r>
          </w:p>
        </w:tc>
        <w:tc>
          <w:tcPr>
            <w:tcW w:w="6745" w:type="dxa"/>
          </w:tcPr>
          <w:p w14:paraId="639D5B9E" w14:textId="77777777" w:rsidR="00A22BEA" w:rsidRPr="005A5A19" w:rsidRDefault="00A22BEA" w:rsidP="00CC19E8">
            <w:pPr>
              <w:rPr>
                <w:sz w:val="18"/>
                <w:szCs w:val="18"/>
              </w:rPr>
            </w:pPr>
            <w:r w:rsidRPr="00D12820">
              <w:rPr>
                <w:sz w:val="18"/>
                <w:szCs w:val="18"/>
              </w:rPr>
              <w:t>Attachment identifiers MUST be unique within a message transmission.</w:t>
            </w:r>
          </w:p>
        </w:tc>
      </w:tr>
      <w:tr w:rsidR="00A22BEA" w14:paraId="7FDC118E" w14:textId="77777777" w:rsidTr="00CC19E8">
        <w:tc>
          <w:tcPr>
            <w:tcW w:w="625" w:type="dxa"/>
          </w:tcPr>
          <w:p w14:paraId="3064972E" w14:textId="77777777" w:rsidR="00A22BEA" w:rsidRDefault="00A22BEA" w:rsidP="00CC19E8">
            <w:pPr>
              <w:rPr>
                <w:sz w:val="18"/>
                <w:szCs w:val="18"/>
              </w:rPr>
            </w:pPr>
            <w:r>
              <w:rPr>
                <w:sz w:val="18"/>
                <w:szCs w:val="18"/>
              </w:rPr>
              <w:lastRenderedPageBreak/>
              <w:t>30.</w:t>
            </w:r>
          </w:p>
        </w:tc>
        <w:tc>
          <w:tcPr>
            <w:tcW w:w="1620" w:type="dxa"/>
          </w:tcPr>
          <w:p w14:paraId="1E088A7E" w14:textId="5A9B0990" w:rsidR="00A22BEA" w:rsidRDefault="00A22BEA" w:rsidP="00CC19E8">
            <w:pPr>
              <w:rPr>
                <w:sz w:val="18"/>
                <w:szCs w:val="18"/>
              </w:rPr>
            </w:pPr>
            <w:r>
              <w:rPr>
                <w:sz w:val="18"/>
                <w:szCs w:val="18"/>
              </w:rPr>
              <w:t>3.3.1.2</w:t>
            </w:r>
          </w:p>
        </w:tc>
        <w:tc>
          <w:tcPr>
            <w:tcW w:w="6745" w:type="dxa"/>
          </w:tcPr>
          <w:p w14:paraId="48B5C1E4" w14:textId="77777777" w:rsidR="00A22BEA" w:rsidRPr="00D12820" w:rsidRDefault="00A22BEA" w:rsidP="00CC19E8">
            <w:pPr>
              <w:rPr>
                <w:sz w:val="18"/>
                <w:szCs w:val="18"/>
              </w:rPr>
            </w:pPr>
            <w:r w:rsidRPr="00D12820">
              <w:rPr>
                <w:sz w:val="18"/>
                <w:szCs w:val="18"/>
              </w:rPr>
              <w:t>Case identifiers (case numbers) are assigned by the court record system and MUST be unique within a court.</w:t>
            </w:r>
          </w:p>
        </w:tc>
      </w:tr>
      <w:tr w:rsidR="00A22BEA" w14:paraId="04A921DD" w14:textId="77777777" w:rsidTr="00CC19E8">
        <w:tc>
          <w:tcPr>
            <w:tcW w:w="625" w:type="dxa"/>
          </w:tcPr>
          <w:p w14:paraId="389A6A99" w14:textId="77777777" w:rsidR="00A22BEA" w:rsidRDefault="00A22BEA" w:rsidP="00CC19E8">
            <w:pPr>
              <w:rPr>
                <w:sz w:val="18"/>
                <w:szCs w:val="18"/>
              </w:rPr>
            </w:pPr>
            <w:r>
              <w:rPr>
                <w:sz w:val="18"/>
                <w:szCs w:val="18"/>
              </w:rPr>
              <w:t xml:space="preserve">31. </w:t>
            </w:r>
          </w:p>
        </w:tc>
        <w:tc>
          <w:tcPr>
            <w:tcW w:w="1620" w:type="dxa"/>
          </w:tcPr>
          <w:p w14:paraId="16F84CB9" w14:textId="6B1B8C77" w:rsidR="00A22BEA" w:rsidRDefault="00A22BEA" w:rsidP="00CC19E8">
            <w:pPr>
              <w:rPr>
                <w:sz w:val="18"/>
                <w:szCs w:val="18"/>
              </w:rPr>
            </w:pPr>
            <w:r>
              <w:rPr>
                <w:sz w:val="18"/>
                <w:szCs w:val="18"/>
              </w:rPr>
              <w:t>3.3.1.3</w:t>
            </w:r>
          </w:p>
        </w:tc>
        <w:tc>
          <w:tcPr>
            <w:tcW w:w="6745" w:type="dxa"/>
          </w:tcPr>
          <w:p w14:paraId="4EA40037" w14:textId="77777777" w:rsidR="00A22BEA" w:rsidRPr="00D12820" w:rsidRDefault="00A22BEA" w:rsidP="00CC19E8">
            <w:pPr>
              <w:rPr>
                <w:sz w:val="18"/>
                <w:szCs w:val="18"/>
              </w:rPr>
            </w:pPr>
            <w:r w:rsidRPr="00D12820">
              <w:rPr>
                <w:sz w:val="18"/>
                <w:szCs w:val="18"/>
              </w:rPr>
              <w:t xml:space="preserve">Court identifiers are locally assigned by the court administrator for a region (typically a state, provincial or federal court administrator) and MUST be universally unique to a court but not necessarily to a particular </w:t>
            </w:r>
            <w:proofErr w:type="gramStart"/>
            <w:r w:rsidRPr="00D12820">
              <w:rPr>
                <w:sz w:val="18"/>
                <w:szCs w:val="18"/>
              </w:rPr>
              <w:t>court house</w:t>
            </w:r>
            <w:proofErr w:type="gramEnd"/>
            <w:r w:rsidRPr="00D12820">
              <w:rPr>
                <w:sz w:val="18"/>
                <w:szCs w:val="18"/>
              </w:rPr>
              <w:t>, branch or subunit of a court.</w:t>
            </w:r>
          </w:p>
        </w:tc>
      </w:tr>
      <w:tr w:rsidR="00A22BEA" w14:paraId="43ADFFA0" w14:textId="77777777" w:rsidTr="00CC19E8">
        <w:tc>
          <w:tcPr>
            <w:tcW w:w="625" w:type="dxa"/>
          </w:tcPr>
          <w:p w14:paraId="6784D3A1" w14:textId="77777777" w:rsidR="00A22BEA" w:rsidRDefault="00A22BEA" w:rsidP="00CC19E8">
            <w:pPr>
              <w:rPr>
                <w:sz w:val="18"/>
                <w:szCs w:val="18"/>
              </w:rPr>
            </w:pPr>
            <w:r>
              <w:rPr>
                <w:sz w:val="18"/>
                <w:szCs w:val="18"/>
              </w:rPr>
              <w:t>32.</w:t>
            </w:r>
          </w:p>
        </w:tc>
        <w:tc>
          <w:tcPr>
            <w:tcW w:w="1620" w:type="dxa"/>
          </w:tcPr>
          <w:p w14:paraId="6DB7B81A" w14:textId="688B5B1C" w:rsidR="00A22BEA" w:rsidRDefault="00A22BEA" w:rsidP="00CC19E8">
            <w:pPr>
              <w:rPr>
                <w:sz w:val="18"/>
                <w:szCs w:val="18"/>
              </w:rPr>
            </w:pPr>
            <w:r>
              <w:rPr>
                <w:sz w:val="18"/>
                <w:szCs w:val="18"/>
              </w:rPr>
              <w:t>3.3.1.3</w:t>
            </w:r>
          </w:p>
        </w:tc>
        <w:tc>
          <w:tcPr>
            <w:tcW w:w="6745" w:type="dxa"/>
          </w:tcPr>
          <w:p w14:paraId="3C1EBDDF" w14:textId="77777777" w:rsidR="00A22BEA" w:rsidRPr="00D12820" w:rsidRDefault="00A22BEA" w:rsidP="00CC19E8">
            <w:pPr>
              <w:rPr>
                <w:sz w:val="18"/>
                <w:szCs w:val="18"/>
              </w:rPr>
            </w:pPr>
            <w:r w:rsidRPr="00D12820">
              <w:rPr>
                <w:sz w:val="18"/>
                <w:szCs w:val="18"/>
              </w:rPr>
              <w:t xml:space="preserve">Court identifiers MUST conform to following convention:  </w:t>
            </w:r>
          </w:p>
          <w:p w14:paraId="0266FABE" w14:textId="77777777" w:rsidR="00A22BEA" w:rsidRPr="00D12820" w:rsidRDefault="00A22BEA" w:rsidP="00CC19E8">
            <w:pPr>
              <w:rPr>
                <w:sz w:val="18"/>
                <w:szCs w:val="18"/>
              </w:rPr>
            </w:pPr>
            <w:r w:rsidRPr="00D12820">
              <w:rPr>
                <w:sz w:val="18"/>
                <w:szCs w:val="18"/>
              </w:rPr>
              <w:t xml:space="preserve">&lt;Internet domain of the court administrator&gt;:&lt;unique identifier within the court system&gt;.  </w:t>
            </w:r>
          </w:p>
        </w:tc>
      </w:tr>
      <w:tr w:rsidR="00A22BEA" w14:paraId="14A4302B" w14:textId="77777777" w:rsidTr="00CC19E8">
        <w:tc>
          <w:tcPr>
            <w:tcW w:w="625" w:type="dxa"/>
          </w:tcPr>
          <w:p w14:paraId="0534643D" w14:textId="77777777" w:rsidR="00A22BEA" w:rsidRDefault="00A22BEA" w:rsidP="00CC19E8">
            <w:pPr>
              <w:rPr>
                <w:sz w:val="18"/>
                <w:szCs w:val="18"/>
              </w:rPr>
            </w:pPr>
            <w:r>
              <w:rPr>
                <w:sz w:val="18"/>
                <w:szCs w:val="18"/>
              </w:rPr>
              <w:t>33.</w:t>
            </w:r>
          </w:p>
        </w:tc>
        <w:tc>
          <w:tcPr>
            <w:tcW w:w="1620" w:type="dxa"/>
          </w:tcPr>
          <w:p w14:paraId="45F62ABD" w14:textId="65A5A05A" w:rsidR="00A22BEA" w:rsidRDefault="00A22BEA" w:rsidP="00CC19E8">
            <w:pPr>
              <w:rPr>
                <w:sz w:val="18"/>
                <w:szCs w:val="18"/>
              </w:rPr>
            </w:pPr>
            <w:r>
              <w:rPr>
                <w:sz w:val="18"/>
                <w:szCs w:val="18"/>
              </w:rPr>
              <w:t>3.3.1.4</w:t>
            </w:r>
          </w:p>
        </w:tc>
        <w:tc>
          <w:tcPr>
            <w:tcW w:w="6745" w:type="dxa"/>
          </w:tcPr>
          <w:p w14:paraId="0FD25F71" w14:textId="77777777" w:rsidR="00A22BEA" w:rsidRPr="00D12820" w:rsidRDefault="00A22BEA" w:rsidP="00CC19E8">
            <w:pPr>
              <w:rPr>
                <w:sz w:val="18"/>
                <w:szCs w:val="18"/>
              </w:rPr>
            </w:pPr>
            <w:r w:rsidRPr="00C13D8A">
              <w:rPr>
                <w:sz w:val="18"/>
                <w:szCs w:val="18"/>
              </w:rPr>
              <w:t>Document identifiers are assigned by the court record system and MUST be unique within a court.</w:t>
            </w:r>
          </w:p>
        </w:tc>
      </w:tr>
      <w:tr w:rsidR="00A22BEA" w14:paraId="4F0A992E" w14:textId="77777777" w:rsidTr="00CC19E8">
        <w:tc>
          <w:tcPr>
            <w:tcW w:w="625" w:type="dxa"/>
          </w:tcPr>
          <w:p w14:paraId="79D8AB59" w14:textId="77777777" w:rsidR="00A22BEA" w:rsidRDefault="00A22BEA" w:rsidP="00CC19E8">
            <w:pPr>
              <w:rPr>
                <w:sz w:val="18"/>
                <w:szCs w:val="18"/>
              </w:rPr>
            </w:pPr>
            <w:r>
              <w:rPr>
                <w:sz w:val="18"/>
                <w:szCs w:val="18"/>
              </w:rPr>
              <w:t>34.</w:t>
            </w:r>
          </w:p>
        </w:tc>
        <w:tc>
          <w:tcPr>
            <w:tcW w:w="1620" w:type="dxa"/>
          </w:tcPr>
          <w:p w14:paraId="08326B59" w14:textId="2884986D" w:rsidR="00A22BEA" w:rsidRDefault="00A22BEA" w:rsidP="00CC19E8">
            <w:pPr>
              <w:rPr>
                <w:sz w:val="18"/>
                <w:szCs w:val="18"/>
              </w:rPr>
            </w:pPr>
            <w:r>
              <w:rPr>
                <w:sz w:val="18"/>
                <w:szCs w:val="18"/>
              </w:rPr>
              <w:t>3.3.1.5</w:t>
            </w:r>
          </w:p>
        </w:tc>
        <w:tc>
          <w:tcPr>
            <w:tcW w:w="6745" w:type="dxa"/>
          </w:tcPr>
          <w:p w14:paraId="114CEC1C" w14:textId="77777777" w:rsidR="00A22BEA" w:rsidRPr="00C13D8A" w:rsidRDefault="00A22BEA" w:rsidP="00CC19E8">
            <w:pPr>
              <w:rPr>
                <w:sz w:val="18"/>
                <w:szCs w:val="18"/>
              </w:rPr>
            </w:pPr>
            <w:r w:rsidRPr="00C13D8A">
              <w:rPr>
                <w:sz w:val="18"/>
                <w:szCs w:val="18"/>
              </w:rPr>
              <w:t xml:space="preserve">Filing identifiers MUST be unique within a court and will be generated by the court in response to a </w:t>
            </w:r>
            <w:proofErr w:type="spellStart"/>
            <w:r w:rsidRPr="00C13D8A">
              <w:rPr>
                <w:sz w:val="18"/>
                <w:szCs w:val="18"/>
              </w:rPr>
              <w:t>ReviewFiling</w:t>
            </w:r>
            <w:proofErr w:type="spellEnd"/>
            <w:r w:rsidRPr="00C13D8A">
              <w:rPr>
                <w:sz w:val="18"/>
                <w:szCs w:val="18"/>
              </w:rPr>
              <w:t xml:space="preserve"> operation.</w:t>
            </w:r>
          </w:p>
        </w:tc>
      </w:tr>
      <w:tr w:rsidR="00A22BEA" w14:paraId="19CD0087" w14:textId="77777777" w:rsidTr="00CC19E8">
        <w:tc>
          <w:tcPr>
            <w:tcW w:w="625" w:type="dxa"/>
          </w:tcPr>
          <w:p w14:paraId="64A35D97" w14:textId="77777777" w:rsidR="00A22BEA" w:rsidRDefault="00A22BEA" w:rsidP="00CC19E8">
            <w:pPr>
              <w:rPr>
                <w:sz w:val="18"/>
                <w:szCs w:val="18"/>
              </w:rPr>
            </w:pPr>
            <w:r>
              <w:rPr>
                <w:sz w:val="18"/>
                <w:szCs w:val="18"/>
              </w:rPr>
              <w:t>35.</w:t>
            </w:r>
          </w:p>
        </w:tc>
        <w:tc>
          <w:tcPr>
            <w:tcW w:w="1620" w:type="dxa"/>
          </w:tcPr>
          <w:p w14:paraId="6A4A4890" w14:textId="63E097BC" w:rsidR="00A22BEA" w:rsidRDefault="00A22BEA" w:rsidP="00CC19E8">
            <w:pPr>
              <w:rPr>
                <w:sz w:val="18"/>
                <w:szCs w:val="18"/>
              </w:rPr>
            </w:pPr>
            <w:r>
              <w:rPr>
                <w:sz w:val="18"/>
                <w:szCs w:val="18"/>
              </w:rPr>
              <w:t>3.3.1.6</w:t>
            </w:r>
          </w:p>
        </w:tc>
        <w:tc>
          <w:tcPr>
            <w:tcW w:w="6745" w:type="dxa"/>
          </w:tcPr>
          <w:p w14:paraId="3ECEACEE" w14:textId="77777777" w:rsidR="00A22BEA" w:rsidRPr="00C13D8A" w:rsidRDefault="00A22BEA" w:rsidP="00CC19E8">
            <w:pPr>
              <w:rPr>
                <w:sz w:val="18"/>
                <w:szCs w:val="18"/>
              </w:rPr>
            </w:pPr>
            <w:r w:rsidRPr="00C13D8A">
              <w:rPr>
                <w:sz w:val="18"/>
                <w:szCs w:val="18"/>
              </w:rPr>
              <w:t>The address of an MDE MUST be unique within a given communications infrastructure.</w:t>
            </w:r>
          </w:p>
        </w:tc>
      </w:tr>
      <w:tr w:rsidR="00A22BEA" w14:paraId="27D30EBF" w14:textId="77777777" w:rsidTr="00CC19E8">
        <w:tc>
          <w:tcPr>
            <w:tcW w:w="625" w:type="dxa"/>
          </w:tcPr>
          <w:p w14:paraId="6899FB41" w14:textId="77777777" w:rsidR="00A22BEA" w:rsidRDefault="00A22BEA" w:rsidP="00CC19E8">
            <w:pPr>
              <w:rPr>
                <w:sz w:val="18"/>
                <w:szCs w:val="18"/>
              </w:rPr>
            </w:pPr>
            <w:r>
              <w:rPr>
                <w:sz w:val="18"/>
                <w:szCs w:val="18"/>
              </w:rPr>
              <w:t>36.</w:t>
            </w:r>
          </w:p>
        </w:tc>
        <w:tc>
          <w:tcPr>
            <w:tcW w:w="1620" w:type="dxa"/>
          </w:tcPr>
          <w:p w14:paraId="7648E000" w14:textId="65FB692C" w:rsidR="00A22BEA" w:rsidRDefault="00A22BEA" w:rsidP="00CC19E8">
            <w:pPr>
              <w:rPr>
                <w:sz w:val="18"/>
                <w:szCs w:val="18"/>
              </w:rPr>
            </w:pPr>
            <w:r>
              <w:rPr>
                <w:sz w:val="18"/>
                <w:szCs w:val="18"/>
              </w:rPr>
              <w:t>3.3.1.7</w:t>
            </w:r>
          </w:p>
        </w:tc>
        <w:tc>
          <w:tcPr>
            <w:tcW w:w="6745" w:type="dxa"/>
          </w:tcPr>
          <w:p w14:paraId="64C655B6" w14:textId="77777777" w:rsidR="00A22BEA" w:rsidRPr="00C13D8A" w:rsidRDefault="00A22BEA" w:rsidP="00CC19E8">
            <w:pPr>
              <w:rPr>
                <w:sz w:val="18"/>
                <w:szCs w:val="18"/>
              </w:rPr>
            </w:pPr>
            <w:r w:rsidRPr="00C13D8A">
              <w:rPr>
                <w:sz w:val="18"/>
                <w:szCs w:val="18"/>
              </w:rPr>
              <w:t>If the &lt;</w:t>
            </w:r>
            <w:proofErr w:type="spellStart"/>
            <w:r w:rsidRPr="00C13D8A">
              <w:rPr>
                <w:sz w:val="18"/>
                <w:szCs w:val="18"/>
              </w:rPr>
              <w:t>RequireAsynchronousResponsesIndicator</w:t>
            </w:r>
            <w:proofErr w:type="spellEnd"/>
            <w:r w:rsidRPr="00C13D8A">
              <w:rPr>
                <w:sz w:val="18"/>
                <w:szCs w:val="18"/>
              </w:rPr>
              <w:t xml:space="preserve">&gt; in the </w:t>
            </w:r>
            <w:proofErr w:type="spellStart"/>
            <w:r w:rsidRPr="00C13D8A">
              <w:rPr>
                <w:sz w:val="18"/>
                <w:szCs w:val="18"/>
              </w:rPr>
              <w:t>CourtPolicyResponseMessage</w:t>
            </w:r>
            <w:proofErr w:type="spellEnd"/>
            <w:r w:rsidRPr="00C13D8A">
              <w:rPr>
                <w:sz w:val="18"/>
                <w:szCs w:val="18"/>
              </w:rPr>
              <w:t xml:space="preserve"> is “true”, then both &lt;</w:t>
            </w:r>
            <w:proofErr w:type="spellStart"/>
            <w:r w:rsidRPr="00C13D8A">
              <w:rPr>
                <w:sz w:val="18"/>
                <w:szCs w:val="18"/>
              </w:rPr>
              <w:t>SendingMDELocationID</w:t>
            </w:r>
            <w:proofErr w:type="spellEnd"/>
            <w:r w:rsidRPr="00C13D8A">
              <w:rPr>
                <w:sz w:val="18"/>
                <w:szCs w:val="18"/>
              </w:rPr>
              <w:t>&gt; and &lt;</w:t>
            </w:r>
            <w:proofErr w:type="spellStart"/>
            <w:r w:rsidRPr="00C13D8A">
              <w:rPr>
                <w:sz w:val="18"/>
                <w:szCs w:val="18"/>
              </w:rPr>
              <w:t>SendingMDEProfileCode</w:t>
            </w:r>
            <w:proofErr w:type="spellEnd"/>
            <w:r w:rsidRPr="00C13D8A">
              <w:rPr>
                <w:sz w:val="18"/>
                <w:szCs w:val="18"/>
              </w:rPr>
              <w:t>&gt; MUST be included in all ECF 4.1 messages that include these elements.</w:t>
            </w:r>
          </w:p>
        </w:tc>
      </w:tr>
      <w:tr w:rsidR="00A22BEA" w14:paraId="5DB5759C" w14:textId="77777777" w:rsidTr="00CC19E8">
        <w:tc>
          <w:tcPr>
            <w:tcW w:w="625" w:type="dxa"/>
          </w:tcPr>
          <w:p w14:paraId="66E970E1" w14:textId="77777777" w:rsidR="00A22BEA" w:rsidRDefault="00A22BEA" w:rsidP="00CC19E8">
            <w:pPr>
              <w:rPr>
                <w:sz w:val="18"/>
                <w:szCs w:val="18"/>
              </w:rPr>
            </w:pPr>
            <w:r>
              <w:rPr>
                <w:sz w:val="18"/>
                <w:szCs w:val="18"/>
              </w:rPr>
              <w:t>37.</w:t>
            </w:r>
          </w:p>
        </w:tc>
        <w:tc>
          <w:tcPr>
            <w:tcW w:w="1620" w:type="dxa"/>
          </w:tcPr>
          <w:p w14:paraId="249C4A1F" w14:textId="1DC3D985" w:rsidR="00A22BEA" w:rsidRDefault="00A22BEA" w:rsidP="00CC19E8">
            <w:pPr>
              <w:rPr>
                <w:sz w:val="18"/>
                <w:szCs w:val="18"/>
              </w:rPr>
            </w:pPr>
            <w:r>
              <w:rPr>
                <w:sz w:val="18"/>
                <w:szCs w:val="18"/>
              </w:rPr>
              <w:t>3.3.1.8</w:t>
            </w:r>
          </w:p>
        </w:tc>
        <w:tc>
          <w:tcPr>
            <w:tcW w:w="6745" w:type="dxa"/>
          </w:tcPr>
          <w:p w14:paraId="1AD44DB2" w14:textId="77777777" w:rsidR="00A22BEA" w:rsidRPr="00C13D8A" w:rsidRDefault="00A22BEA" w:rsidP="00CC19E8">
            <w:pPr>
              <w:rPr>
                <w:sz w:val="18"/>
                <w:szCs w:val="18"/>
              </w:rPr>
            </w:pPr>
            <w:r w:rsidRPr="00C13D8A">
              <w:rPr>
                <w:sz w:val="18"/>
                <w:szCs w:val="18"/>
              </w:rPr>
              <w:t xml:space="preserve">Identifiers for filers and parties to a case, both persons and organizations, MUST be unique within a case and will be generated by the court in response to a </w:t>
            </w:r>
            <w:proofErr w:type="spellStart"/>
            <w:r w:rsidRPr="00C13D8A">
              <w:rPr>
                <w:sz w:val="18"/>
                <w:szCs w:val="18"/>
              </w:rPr>
              <w:t>ReviewFiling</w:t>
            </w:r>
            <w:proofErr w:type="spellEnd"/>
            <w:r w:rsidRPr="00C13D8A">
              <w:rPr>
                <w:sz w:val="18"/>
                <w:szCs w:val="18"/>
              </w:rPr>
              <w:t xml:space="preserve"> operation.  </w:t>
            </w:r>
          </w:p>
        </w:tc>
      </w:tr>
      <w:tr w:rsidR="00A22BEA" w14:paraId="057F4150" w14:textId="77777777" w:rsidTr="00CC19E8">
        <w:tc>
          <w:tcPr>
            <w:tcW w:w="625" w:type="dxa"/>
          </w:tcPr>
          <w:p w14:paraId="156DDA9C" w14:textId="77777777" w:rsidR="00A22BEA" w:rsidRDefault="00A22BEA" w:rsidP="00CC19E8">
            <w:pPr>
              <w:rPr>
                <w:sz w:val="18"/>
                <w:szCs w:val="18"/>
              </w:rPr>
            </w:pPr>
            <w:r>
              <w:rPr>
                <w:sz w:val="18"/>
                <w:szCs w:val="18"/>
              </w:rPr>
              <w:t>38.</w:t>
            </w:r>
          </w:p>
        </w:tc>
        <w:tc>
          <w:tcPr>
            <w:tcW w:w="1620" w:type="dxa"/>
          </w:tcPr>
          <w:p w14:paraId="32684C98" w14:textId="0DCCF59B" w:rsidR="00A22BEA" w:rsidRDefault="00A22BEA" w:rsidP="00CC19E8">
            <w:pPr>
              <w:rPr>
                <w:sz w:val="18"/>
                <w:szCs w:val="18"/>
              </w:rPr>
            </w:pPr>
            <w:r>
              <w:rPr>
                <w:sz w:val="18"/>
                <w:szCs w:val="18"/>
              </w:rPr>
              <w:t>3.3.3.1</w:t>
            </w:r>
          </w:p>
        </w:tc>
        <w:tc>
          <w:tcPr>
            <w:tcW w:w="6745" w:type="dxa"/>
          </w:tcPr>
          <w:p w14:paraId="664F265A" w14:textId="77777777" w:rsidR="00A22BEA" w:rsidRPr="00C13D8A" w:rsidRDefault="00A22BEA" w:rsidP="00CC19E8">
            <w:pPr>
              <w:rPr>
                <w:sz w:val="18"/>
                <w:szCs w:val="18"/>
              </w:rPr>
            </w:pPr>
            <w:r w:rsidRPr="00C13D8A">
              <w:rPr>
                <w:sz w:val="18"/>
                <w:szCs w:val="18"/>
              </w:rPr>
              <w:t xml:space="preserve">A </w:t>
            </w:r>
            <w:proofErr w:type="spellStart"/>
            <w:r w:rsidRPr="00C13D8A">
              <w:rPr>
                <w:sz w:val="18"/>
                <w:szCs w:val="18"/>
              </w:rPr>
              <w:t>CoreFilingMessage</w:t>
            </w:r>
            <w:proofErr w:type="spellEnd"/>
            <w:r w:rsidRPr="00C13D8A">
              <w:rPr>
                <w:sz w:val="18"/>
                <w:szCs w:val="18"/>
              </w:rPr>
              <w:t xml:space="preserve"> MUST express the name or names of the party or parties on whose behalf a document is filed, and the party whose document is the subject of a responsive document being submitted for filing.</w:t>
            </w:r>
          </w:p>
        </w:tc>
      </w:tr>
      <w:tr w:rsidR="00A22BEA" w14:paraId="63BA2F1C" w14:textId="77777777" w:rsidTr="00CC19E8">
        <w:tc>
          <w:tcPr>
            <w:tcW w:w="625" w:type="dxa"/>
          </w:tcPr>
          <w:p w14:paraId="7DF93BC7" w14:textId="77777777" w:rsidR="00A22BEA" w:rsidRDefault="00A22BEA" w:rsidP="00CC19E8">
            <w:pPr>
              <w:rPr>
                <w:sz w:val="18"/>
                <w:szCs w:val="18"/>
              </w:rPr>
            </w:pPr>
            <w:r>
              <w:rPr>
                <w:sz w:val="18"/>
                <w:szCs w:val="18"/>
              </w:rPr>
              <w:t>39.</w:t>
            </w:r>
          </w:p>
        </w:tc>
        <w:tc>
          <w:tcPr>
            <w:tcW w:w="1620" w:type="dxa"/>
          </w:tcPr>
          <w:p w14:paraId="5D773774" w14:textId="29F334D4" w:rsidR="00A22BEA" w:rsidRDefault="00A22BEA" w:rsidP="00CC19E8">
            <w:pPr>
              <w:rPr>
                <w:sz w:val="18"/>
                <w:szCs w:val="18"/>
              </w:rPr>
            </w:pPr>
            <w:r>
              <w:rPr>
                <w:sz w:val="18"/>
                <w:szCs w:val="18"/>
              </w:rPr>
              <w:t>3.3.3.1</w:t>
            </w:r>
          </w:p>
        </w:tc>
        <w:tc>
          <w:tcPr>
            <w:tcW w:w="6745" w:type="dxa"/>
          </w:tcPr>
          <w:p w14:paraId="41974837" w14:textId="77777777" w:rsidR="00A22BEA" w:rsidRPr="00C13D8A" w:rsidRDefault="00A22BEA" w:rsidP="00CC19E8">
            <w:pPr>
              <w:rPr>
                <w:sz w:val="18"/>
                <w:szCs w:val="18"/>
              </w:rPr>
            </w:pPr>
            <w:r w:rsidRPr="00C13D8A">
              <w:rPr>
                <w:sz w:val="18"/>
                <w:szCs w:val="18"/>
              </w:rPr>
              <w:t xml:space="preserve">If a </w:t>
            </w:r>
            <w:proofErr w:type="spellStart"/>
            <w:r w:rsidRPr="00C13D8A">
              <w:rPr>
                <w:sz w:val="18"/>
                <w:szCs w:val="18"/>
              </w:rPr>
              <w:t>CoreFilingMessage</w:t>
            </w:r>
            <w:proofErr w:type="spellEnd"/>
            <w:r w:rsidRPr="00C13D8A">
              <w:rPr>
                <w:sz w:val="18"/>
                <w:szCs w:val="18"/>
              </w:rPr>
              <w:t xml:space="preserve"> includes documents, the message MUST include only one level of connected and supporting documents.</w:t>
            </w:r>
          </w:p>
        </w:tc>
      </w:tr>
      <w:tr w:rsidR="00A22BEA" w14:paraId="483A0B99" w14:textId="77777777" w:rsidTr="00CC19E8">
        <w:tc>
          <w:tcPr>
            <w:tcW w:w="625" w:type="dxa"/>
          </w:tcPr>
          <w:p w14:paraId="78AE29CC" w14:textId="77777777" w:rsidR="00A22BEA" w:rsidRDefault="00A22BEA" w:rsidP="00CC19E8">
            <w:pPr>
              <w:rPr>
                <w:sz w:val="18"/>
                <w:szCs w:val="18"/>
              </w:rPr>
            </w:pPr>
            <w:r>
              <w:rPr>
                <w:sz w:val="18"/>
                <w:szCs w:val="18"/>
              </w:rPr>
              <w:t>40.</w:t>
            </w:r>
          </w:p>
        </w:tc>
        <w:tc>
          <w:tcPr>
            <w:tcW w:w="1620" w:type="dxa"/>
          </w:tcPr>
          <w:p w14:paraId="4C867523" w14:textId="179BDBDF" w:rsidR="00A22BEA" w:rsidRDefault="00A22BEA" w:rsidP="00CC19E8">
            <w:pPr>
              <w:rPr>
                <w:sz w:val="18"/>
                <w:szCs w:val="18"/>
              </w:rPr>
            </w:pPr>
            <w:r>
              <w:rPr>
                <w:sz w:val="18"/>
                <w:szCs w:val="18"/>
              </w:rPr>
              <w:t>3.4</w:t>
            </w:r>
          </w:p>
        </w:tc>
        <w:tc>
          <w:tcPr>
            <w:tcW w:w="6745" w:type="dxa"/>
          </w:tcPr>
          <w:p w14:paraId="5D48ADA2" w14:textId="77777777" w:rsidR="00A22BEA" w:rsidRPr="00C13D8A" w:rsidRDefault="00A22BEA" w:rsidP="00CC19E8">
            <w:pPr>
              <w:rPr>
                <w:sz w:val="18"/>
                <w:szCs w:val="18"/>
              </w:rPr>
            </w:pPr>
            <w:r w:rsidRPr="00C5752E">
              <w:rPr>
                <w:sz w:val="18"/>
                <w:szCs w:val="18"/>
              </w:rPr>
              <w:t xml:space="preserve">All ROA </w:t>
            </w:r>
            <w:r>
              <w:rPr>
                <w:sz w:val="18"/>
                <w:szCs w:val="18"/>
              </w:rPr>
              <w:t xml:space="preserve">(Record on Appeal) </w:t>
            </w:r>
            <w:r w:rsidRPr="00C5752E">
              <w:rPr>
                <w:sz w:val="18"/>
                <w:szCs w:val="18"/>
              </w:rPr>
              <w:t>transactions, either the original filing or subsequent amendments, MUST contain, as the lead document, an Index of Record document that itemizes the content of the record on appeal.</w:t>
            </w:r>
          </w:p>
        </w:tc>
      </w:tr>
      <w:tr w:rsidR="00A22BEA" w14:paraId="41E87064" w14:textId="77777777" w:rsidTr="00CC19E8">
        <w:tc>
          <w:tcPr>
            <w:tcW w:w="625" w:type="dxa"/>
          </w:tcPr>
          <w:p w14:paraId="75DBCE10" w14:textId="77777777" w:rsidR="00A22BEA" w:rsidRDefault="00A22BEA" w:rsidP="00CC19E8">
            <w:pPr>
              <w:rPr>
                <w:sz w:val="18"/>
                <w:szCs w:val="18"/>
              </w:rPr>
            </w:pPr>
            <w:r>
              <w:rPr>
                <w:sz w:val="18"/>
                <w:szCs w:val="18"/>
              </w:rPr>
              <w:t>41.</w:t>
            </w:r>
          </w:p>
        </w:tc>
        <w:tc>
          <w:tcPr>
            <w:tcW w:w="1620" w:type="dxa"/>
          </w:tcPr>
          <w:p w14:paraId="0C7D21B8" w14:textId="37AEA6A3" w:rsidR="00A22BEA" w:rsidRDefault="00A22BEA" w:rsidP="00CC19E8">
            <w:pPr>
              <w:rPr>
                <w:sz w:val="18"/>
                <w:szCs w:val="18"/>
              </w:rPr>
            </w:pPr>
            <w:r>
              <w:rPr>
                <w:sz w:val="18"/>
                <w:szCs w:val="18"/>
              </w:rPr>
              <w:t>3.4</w:t>
            </w:r>
          </w:p>
        </w:tc>
        <w:tc>
          <w:tcPr>
            <w:tcW w:w="6745" w:type="dxa"/>
          </w:tcPr>
          <w:p w14:paraId="37834485" w14:textId="77777777" w:rsidR="00A22BEA" w:rsidRPr="00C5752E" w:rsidRDefault="00A22BEA" w:rsidP="00CC19E8">
            <w:pPr>
              <w:rPr>
                <w:sz w:val="18"/>
                <w:szCs w:val="18"/>
              </w:rPr>
            </w:pPr>
            <w:r w:rsidRPr="009D18E8">
              <w:rPr>
                <w:sz w:val="18"/>
                <w:szCs w:val="18"/>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tc>
      </w:tr>
      <w:tr w:rsidR="00A22BEA" w14:paraId="4171AE6D" w14:textId="77777777" w:rsidTr="00CC19E8">
        <w:tc>
          <w:tcPr>
            <w:tcW w:w="625" w:type="dxa"/>
          </w:tcPr>
          <w:p w14:paraId="0D2C9083" w14:textId="77777777" w:rsidR="00A22BEA" w:rsidRDefault="00A22BEA" w:rsidP="00CC19E8">
            <w:pPr>
              <w:rPr>
                <w:sz w:val="18"/>
                <w:szCs w:val="18"/>
              </w:rPr>
            </w:pPr>
            <w:r>
              <w:rPr>
                <w:sz w:val="18"/>
                <w:szCs w:val="18"/>
              </w:rPr>
              <w:t>42.</w:t>
            </w:r>
          </w:p>
        </w:tc>
        <w:tc>
          <w:tcPr>
            <w:tcW w:w="1620" w:type="dxa"/>
          </w:tcPr>
          <w:p w14:paraId="01B09F73" w14:textId="7A4EA1D0" w:rsidR="00A22BEA" w:rsidRDefault="00A22BEA" w:rsidP="00CC19E8">
            <w:pPr>
              <w:rPr>
                <w:sz w:val="18"/>
                <w:szCs w:val="18"/>
              </w:rPr>
            </w:pPr>
            <w:r>
              <w:rPr>
                <w:sz w:val="18"/>
                <w:szCs w:val="18"/>
              </w:rPr>
              <w:t>3.4</w:t>
            </w:r>
          </w:p>
        </w:tc>
        <w:tc>
          <w:tcPr>
            <w:tcW w:w="6745" w:type="dxa"/>
          </w:tcPr>
          <w:p w14:paraId="6FE1B88B" w14:textId="77777777" w:rsidR="00A22BEA" w:rsidRPr="009D18E8" w:rsidRDefault="00A22BEA" w:rsidP="00CC19E8">
            <w:pPr>
              <w:rPr>
                <w:sz w:val="18"/>
                <w:szCs w:val="18"/>
              </w:rPr>
            </w:pPr>
            <w:r w:rsidRPr="009D18E8">
              <w:rPr>
                <w:sz w:val="18"/>
                <w:szCs w:val="18"/>
              </w:rPr>
              <w:t>When a document within the ROA transaction is being stricken from the court record, the document MUST be identified by the unique document identifier, which was provided by the Court Record MDE when the document was initially filed (See section 3.3.1.4).</w:t>
            </w:r>
          </w:p>
        </w:tc>
      </w:tr>
      <w:tr w:rsidR="00A22BEA" w14:paraId="12C229C7" w14:textId="77777777" w:rsidTr="00CC19E8">
        <w:tc>
          <w:tcPr>
            <w:tcW w:w="625" w:type="dxa"/>
          </w:tcPr>
          <w:p w14:paraId="413D54CE" w14:textId="77777777" w:rsidR="00A22BEA" w:rsidRDefault="00A22BEA" w:rsidP="00CC19E8">
            <w:pPr>
              <w:rPr>
                <w:sz w:val="18"/>
                <w:szCs w:val="18"/>
              </w:rPr>
            </w:pPr>
            <w:r>
              <w:rPr>
                <w:sz w:val="18"/>
                <w:szCs w:val="18"/>
              </w:rPr>
              <w:t>43.</w:t>
            </w:r>
          </w:p>
        </w:tc>
        <w:tc>
          <w:tcPr>
            <w:tcW w:w="1620" w:type="dxa"/>
          </w:tcPr>
          <w:p w14:paraId="68EB2811" w14:textId="55956908" w:rsidR="00A22BEA" w:rsidRDefault="00A22BEA" w:rsidP="00CC19E8">
            <w:pPr>
              <w:rPr>
                <w:sz w:val="18"/>
                <w:szCs w:val="18"/>
              </w:rPr>
            </w:pPr>
            <w:r>
              <w:rPr>
                <w:sz w:val="18"/>
                <w:szCs w:val="18"/>
              </w:rPr>
              <w:t>3.4</w:t>
            </w:r>
          </w:p>
        </w:tc>
        <w:tc>
          <w:tcPr>
            <w:tcW w:w="6745" w:type="dxa"/>
          </w:tcPr>
          <w:p w14:paraId="206D0E16" w14:textId="77777777" w:rsidR="00A22BEA" w:rsidRPr="009D18E8" w:rsidRDefault="00A22BEA" w:rsidP="00CC19E8">
            <w:pPr>
              <w:rPr>
                <w:sz w:val="18"/>
                <w:szCs w:val="18"/>
              </w:rPr>
            </w:pPr>
            <w:r w:rsidRPr="009D18E8">
              <w:rPr>
                <w:sz w:val="18"/>
                <w:szCs w:val="18"/>
              </w:rPr>
              <w:t>A hierarchical structure of case lineage elements MUST be used to express the target case’s predecessor cases at prior courts. Each predecessor case MAY also have its own predecessor case, as necessary to express the full lineage of an appellate case.</w:t>
            </w:r>
          </w:p>
        </w:tc>
      </w:tr>
      <w:tr w:rsidR="00A22BEA" w14:paraId="36AF1ABD" w14:textId="77777777" w:rsidTr="00CC19E8">
        <w:tc>
          <w:tcPr>
            <w:tcW w:w="625" w:type="dxa"/>
          </w:tcPr>
          <w:p w14:paraId="3DC96B38" w14:textId="77777777" w:rsidR="00A22BEA" w:rsidRDefault="00A22BEA" w:rsidP="00CC19E8">
            <w:pPr>
              <w:rPr>
                <w:sz w:val="18"/>
                <w:szCs w:val="18"/>
              </w:rPr>
            </w:pPr>
            <w:r>
              <w:rPr>
                <w:sz w:val="18"/>
                <w:szCs w:val="18"/>
              </w:rPr>
              <w:t>44.</w:t>
            </w:r>
          </w:p>
        </w:tc>
        <w:tc>
          <w:tcPr>
            <w:tcW w:w="1620" w:type="dxa"/>
          </w:tcPr>
          <w:p w14:paraId="73231876" w14:textId="67038BF1" w:rsidR="00A22BEA" w:rsidRDefault="00A22BEA" w:rsidP="00CC19E8">
            <w:pPr>
              <w:rPr>
                <w:sz w:val="18"/>
                <w:szCs w:val="18"/>
              </w:rPr>
            </w:pPr>
            <w:r>
              <w:rPr>
                <w:sz w:val="18"/>
                <w:szCs w:val="18"/>
              </w:rPr>
              <w:t>3.4</w:t>
            </w:r>
          </w:p>
        </w:tc>
        <w:tc>
          <w:tcPr>
            <w:tcW w:w="6745" w:type="dxa"/>
          </w:tcPr>
          <w:p w14:paraId="246E4DE5" w14:textId="77777777" w:rsidR="00A22BEA" w:rsidRPr="009D18E8" w:rsidRDefault="00A22BEA" w:rsidP="00CC19E8">
            <w:pPr>
              <w:rPr>
                <w:sz w:val="18"/>
                <w:szCs w:val="18"/>
              </w:rPr>
            </w:pPr>
            <w:r w:rsidRPr="009D18E8">
              <w:rPr>
                <w:sz w:val="18"/>
                <w:szCs w:val="18"/>
              </w:rPr>
              <w:t>When the ROA transaction is electronically transferred from one court to another, the target case number in the destination court and the case lineage, which includes the predecessor case number in the sending court, MUST be provided.</w:t>
            </w:r>
          </w:p>
        </w:tc>
      </w:tr>
      <w:tr w:rsidR="00A22BEA" w14:paraId="7E2431E6" w14:textId="77777777" w:rsidTr="00CC19E8">
        <w:tc>
          <w:tcPr>
            <w:tcW w:w="625" w:type="dxa"/>
          </w:tcPr>
          <w:p w14:paraId="76A1A89D" w14:textId="77777777" w:rsidR="00A22BEA" w:rsidRDefault="00A22BEA" w:rsidP="00CC19E8">
            <w:pPr>
              <w:rPr>
                <w:sz w:val="18"/>
                <w:szCs w:val="18"/>
              </w:rPr>
            </w:pPr>
            <w:r>
              <w:rPr>
                <w:sz w:val="18"/>
                <w:szCs w:val="18"/>
              </w:rPr>
              <w:lastRenderedPageBreak/>
              <w:t>45.</w:t>
            </w:r>
          </w:p>
          <w:p w14:paraId="32CE74B7" w14:textId="77777777" w:rsidR="00A22BEA" w:rsidRDefault="00A22BEA" w:rsidP="00CC19E8">
            <w:pPr>
              <w:rPr>
                <w:sz w:val="18"/>
                <w:szCs w:val="18"/>
              </w:rPr>
            </w:pPr>
            <w:r>
              <w:rPr>
                <w:sz w:val="18"/>
                <w:szCs w:val="18"/>
              </w:rPr>
              <w:t>46.</w:t>
            </w:r>
          </w:p>
        </w:tc>
        <w:tc>
          <w:tcPr>
            <w:tcW w:w="1620" w:type="dxa"/>
          </w:tcPr>
          <w:p w14:paraId="356056B0" w14:textId="56CC364D" w:rsidR="00A22BEA" w:rsidRDefault="00A22BEA" w:rsidP="00CC19E8">
            <w:pPr>
              <w:rPr>
                <w:sz w:val="18"/>
                <w:szCs w:val="18"/>
              </w:rPr>
            </w:pPr>
            <w:r>
              <w:rPr>
                <w:sz w:val="18"/>
                <w:szCs w:val="18"/>
              </w:rPr>
              <w:t>3.4</w:t>
            </w:r>
          </w:p>
        </w:tc>
        <w:tc>
          <w:tcPr>
            <w:tcW w:w="6745" w:type="dxa"/>
          </w:tcPr>
          <w:p w14:paraId="4BEA7F58" w14:textId="77777777" w:rsidR="00A22BEA" w:rsidRPr="009D18E8" w:rsidRDefault="00A22BEA" w:rsidP="00CC19E8">
            <w:pPr>
              <w:rPr>
                <w:sz w:val="18"/>
                <w:szCs w:val="18"/>
              </w:rPr>
            </w:pPr>
            <w:r w:rsidRPr="009D18E8">
              <w:rPr>
                <w:sz w:val="18"/>
                <w:szCs w:val="18"/>
              </w:rPr>
              <w:t>If the ROA transaction is a case initiating filing in the destination court, then the &lt;</w:t>
            </w:r>
            <w:proofErr w:type="spellStart"/>
            <w:r w:rsidRPr="009D18E8">
              <w:rPr>
                <w:sz w:val="18"/>
                <w:szCs w:val="18"/>
              </w:rPr>
              <w:t>FilingCase</w:t>
            </w:r>
            <w:proofErr w:type="spellEnd"/>
            <w:r w:rsidRPr="009D18E8">
              <w:rPr>
                <w:sz w:val="18"/>
                <w:szCs w:val="18"/>
              </w:rPr>
              <w:t>&gt; object MUST be present and the &lt;</w:t>
            </w:r>
            <w:proofErr w:type="spellStart"/>
            <w:r w:rsidRPr="009D18E8">
              <w:rPr>
                <w:sz w:val="18"/>
                <w:szCs w:val="18"/>
              </w:rPr>
              <w:t>CaseTrackingID</w:t>
            </w:r>
            <w:proofErr w:type="spellEnd"/>
            <w:r w:rsidRPr="009D18E8">
              <w:rPr>
                <w:sz w:val="18"/>
                <w:szCs w:val="18"/>
              </w:rPr>
              <w:t>&gt; MUST be absent.</w:t>
            </w:r>
          </w:p>
        </w:tc>
      </w:tr>
      <w:tr w:rsidR="00A22BEA" w14:paraId="328A3591" w14:textId="77777777" w:rsidTr="00CC19E8">
        <w:tc>
          <w:tcPr>
            <w:tcW w:w="625" w:type="dxa"/>
          </w:tcPr>
          <w:p w14:paraId="4D9B4A14" w14:textId="77777777" w:rsidR="00A22BEA" w:rsidRDefault="00A22BEA" w:rsidP="00CC19E8">
            <w:pPr>
              <w:rPr>
                <w:sz w:val="18"/>
                <w:szCs w:val="18"/>
              </w:rPr>
            </w:pPr>
            <w:r>
              <w:rPr>
                <w:sz w:val="18"/>
                <w:szCs w:val="18"/>
              </w:rPr>
              <w:t>47.</w:t>
            </w:r>
          </w:p>
        </w:tc>
        <w:tc>
          <w:tcPr>
            <w:tcW w:w="1620" w:type="dxa"/>
          </w:tcPr>
          <w:p w14:paraId="5975AF1D" w14:textId="4AC584FF" w:rsidR="00A22BEA" w:rsidRDefault="00A22BEA" w:rsidP="00CC19E8">
            <w:pPr>
              <w:rPr>
                <w:sz w:val="18"/>
                <w:szCs w:val="18"/>
              </w:rPr>
            </w:pPr>
            <w:r>
              <w:rPr>
                <w:sz w:val="18"/>
                <w:szCs w:val="18"/>
              </w:rPr>
              <w:t>3.4</w:t>
            </w:r>
          </w:p>
        </w:tc>
        <w:tc>
          <w:tcPr>
            <w:tcW w:w="6745" w:type="dxa"/>
          </w:tcPr>
          <w:p w14:paraId="12CBE12D" w14:textId="77777777" w:rsidR="00A22BEA" w:rsidRPr="009D18E8" w:rsidRDefault="00A22BEA" w:rsidP="00CC19E8">
            <w:pPr>
              <w:rPr>
                <w:sz w:val="18"/>
                <w:szCs w:val="18"/>
              </w:rPr>
            </w:pPr>
            <w:r w:rsidRPr="009D18E8">
              <w:rPr>
                <w:sz w:val="18"/>
                <w:szCs w:val="18"/>
              </w:rPr>
              <w:t>If the ROA transaction is a case initiating filing in the destination court, then the &lt;</w:t>
            </w:r>
            <w:proofErr w:type="spellStart"/>
            <w:r w:rsidRPr="009D18E8">
              <w:rPr>
                <w:sz w:val="18"/>
                <w:szCs w:val="18"/>
              </w:rPr>
              <w:t>FilingCase</w:t>
            </w:r>
            <w:proofErr w:type="spellEnd"/>
            <w:r w:rsidRPr="009D18E8">
              <w:rPr>
                <w:sz w:val="18"/>
                <w:szCs w:val="18"/>
              </w:rPr>
              <w:t>&gt; object MUST be present and the &lt;</w:t>
            </w:r>
            <w:proofErr w:type="spellStart"/>
            <w:r w:rsidRPr="009D18E8">
              <w:rPr>
                <w:sz w:val="18"/>
                <w:szCs w:val="18"/>
              </w:rPr>
              <w:t>CaseTrackingID</w:t>
            </w:r>
            <w:proofErr w:type="spellEnd"/>
            <w:r w:rsidRPr="009D18E8">
              <w:rPr>
                <w:sz w:val="18"/>
                <w:szCs w:val="18"/>
              </w:rPr>
              <w:t>&gt; MUST be absent.</w:t>
            </w:r>
          </w:p>
        </w:tc>
      </w:tr>
      <w:tr w:rsidR="00A22BEA" w14:paraId="5C6A050A" w14:textId="77777777" w:rsidTr="00CC19E8">
        <w:tc>
          <w:tcPr>
            <w:tcW w:w="625" w:type="dxa"/>
          </w:tcPr>
          <w:p w14:paraId="7B35DAAE" w14:textId="77777777" w:rsidR="00A22BEA" w:rsidRDefault="00A22BEA" w:rsidP="00CC19E8">
            <w:pPr>
              <w:rPr>
                <w:sz w:val="18"/>
                <w:szCs w:val="18"/>
              </w:rPr>
            </w:pPr>
            <w:r>
              <w:rPr>
                <w:sz w:val="18"/>
                <w:szCs w:val="18"/>
              </w:rPr>
              <w:t>48.</w:t>
            </w:r>
          </w:p>
        </w:tc>
        <w:tc>
          <w:tcPr>
            <w:tcW w:w="1620" w:type="dxa"/>
          </w:tcPr>
          <w:p w14:paraId="5C1351B3" w14:textId="57C436FF" w:rsidR="00A22BEA" w:rsidRDefault="00A22BEA" w:rsidP="00CC19E8">
            <w:pPr>
              <w:rPr>
                <w:sz w:val="18"/>
                <w:szCs w:val="18"/>
              </w:rPr>
            </w:pPr>
            <w:r>
              <w:rPr>
                <w:sz w:val="18"/>
                <w:szCs w:val="18"/>
              </w:rPr>
              <w:t>3.4</w:t>
            </w:r>
          </w:p>
        </w:tc>
        <w:tc>
          <w:tcPr>
            <w:tcW w:w="6745" w:type="dxa"/>
          </w:tcPr>
          <w:p w14:paraId="6C32300B" w14:textId="77777777" w:rsidR="00A22BEA" w:rsidRPr="009D18E8" w:rsidRDefault="00A22BEA" w:rsidP="00CC19E8">
            <w:pPr>
              <w:rPr>
                <w:sz w:val="18"/>
                <w:szCs w:val="18"/>
              </w:rPr>
            </w:pPr>
            <w:r w:rsidRPr="009D18E8">
              <w:rPr>
                <w:sz w:val="18"/>
                <w:szCs w:val="18"/>
              </w:rPr>
              <w:t>When a ROA amendment transaction is sent, the Index of Record document MUST reflect the status of the record assuming that the transaction will be accepted.</w:t>
            </w:r>
          </w:p>
        </w:tc>
      </w:tr>
      <w:tr w:rsidR="00A22BEA" w14:paraId="0276EC3F" w14:textId="77777777" w:rsidTr="00CC19E8">
        <w:tc>
          <w:tcPr>
            <w:tcW w:w="625" w:type="dxa"/>
          </w:tcPr>
          <w:p w14:paraId="6A5031F6" w14:textId="77777777" w:rsidR="00A22BEA" w:rsidRDefault="00A22BEA" w:rsidP="00CC19E8">
            <w:pPr>
              <w:rPr>
                <w:sz w:val="18"/>
                <w:szCs w:val="18"/>
              </w:rPr>
            </w:pPr>
            <w:r>
              <w:rPr>
                <w:sz w:val="18"/>
                <w:szCs w:val="18"/>
              </w:rPr>
              <w:t>49.</w:t>
            </w:r>
          </w:p>
        </w:tc>
        <w:tc>
          <w:tcPr>
            <w:tcW w:w="1620" w:type="dxa"/>
          </w:tcPr>
          <w:p w14:paraId="2199A8B3" w14:textId="06D2FDB8" w:rsidR="00A22BEA" w:rsidRDefault="00A22BEA" w:rsidP="00CC19E8">
            <w:pPr>
              <w:rPr>
                <w:sz w:val="18"/>
                <w:szCs w:val="18"/>
              </w:rPr>
            </w:pPr>
            <w:r>
              <w:rPr>
                <w:sz w:val="18"/>
                <w:szCs w:val="18"/>
              </w:rPr>
              <w:t>3.4</w:t>
            </w:r>
          </w:p>
        </w:tc>
        <w:tc>
          <w:tcPr>
            <w:tcW w:w="6745" w:type="dxa"/>
          </w:tcPr>
          <w:p w14:paraId="1EE997F2" w14:textId="77777777" w:rsidR="00A22BEA" w:rsidRPr="009D18E8" w:rsidRDefault="00A22BEA" w:rsidP="00CC19E8">
            <w:pPr>
              <w:rPr>
                <w:sz w:val="18"/>
                <w:szCs w:val="18"/>
              </w:rPr>
            </w:pPr>
            <w:r w:rsidRPr="009D18E8">
              <w:rPr>
                <w:sz w:val="18"/>
                <w:szCs w:val="18"/>
              </w:rPr>
              <w:t>Individual documents within the ROA transaction MUST not be individually accepted or rejected.</w:t>
            </w:r>
          </w:p>
        </w:tc>
      </w:tr>
      <w:tr w:rsidR="00A22BEA" w14:paraId="42B104F0" w14:textId="77777777" w:rsidTr="00CC19E8">
        <w:tc>
          <w:tcPr>
            <w:tcW w:w="625" w:type="dxa"/>
          </w:tcPr>
          <w:p w14:paraId="2751CB62" w14:textId="77777777" w:rsidR="00A22BEA" w:rsidRDefault="00A22BEA" w:rsidP="00CC19E8">
            <w:pPr>
              <w:rPr>
                <w:sz w:val="18"/>
                <w:szCs w:val="18"/>
              </w:rPr>
            </w:pPr>
            <w:r>
              <w:rPr>
                <w:sz w:val="18"/>
                <w:szCs w:val="18"/>
              </w:rPr>
              <w:t>50.</w:t>
            </w:r>
          </w:p>
        </w:tc>
        <w:tc>
          <w:tcPr>
            <w:tcW w:w="1620" w:type="dxa"/>
          </w:tcPr>
          <w:p w14:paraId="07F445AD" w14:textId="371C8FB9" w:rsidR="00A22BEA" w:rsidRDefault="00A22BEA" w:rsidP="00CC19E8">
            <w:pPr>
              <w:rPr>
                <w:sz w:val="18"/>
                <w:szCs w:val="18"/>
              </w:rPr>
            </w:pPr>
            <w:r>
              <w:rPr>
                <w:sz w:val="18"/>
                <w:szCs w:val="18"/>
              </w:rPr>
              <w:t>3.4</w:t>
            </w:r>
          </w:p>
        </w:tc>
        <w:tc>
          <w:tcPr>
            <w:tcW w:w="6745" w:type="dxa"/>
          </w:tcPr>
          <w:p w14:paraId="4121A483" w14:textId="77777777" w:rsidR="00A22BEA" w:rsidRPr="009D18E8" w:rsidRDefault="00A22BEA" w:rsidP="00CC19E8">
            <w:pPr>
              <w:rPr>
                <w:sz w:val="18"/>
                <w:szCs w:val="18"/>
              </w:rPr>
            </w:pPr>
            <w:r w:rsidRPr="009D18E8">
              <w:rPr>
                <w:sz w:val="18"/>
                <w:szCs w:val="18"/>
              </w:rPr>
              <w:t>All documents within the ROA transaction MUST have the same acceptance or rejection disposition.</w:t>
            </w:r>
          </w:p>
        </w:tc>
      </w:tr>
      <w:tr w:rsidR="00A22BEA" w14:paraId="24E161D8" w14:textId="77777777" w:rsidTr="00CC19E8">
        <w:tc>
          <w:tcPr>
            <w:tcW w:w="625" w:type="dxa"/>
          </w:tcPr>
          <w:p w14:paraId="1C1752BE" w14:textId="77777777" w:rsidR="00A22BEA" w:rsidRDefault="00A22BEA" w:rsidP="00CC19E8">
            <w:pPr>
              <w:rPr>
                <w:sz w:val="18"/>
                <w:szCs w:val="18"/>
              </w:rPr>
            </w:pPr>
          </w:p>
        </w:tc>
        <w:tc>
          <w:tcPr>
            <w:tcW w:w="1620" w:type="dxa"/>
          </w:tcPr>
          <w:p w14:paraId="45CDF78C" w14:textId="77777777" w:rsidR="00A22BEA" w:rsidRDefault="00A22BEA" w:rsidP="00CC19E8">
            <w:pPr>
              <w:rPr>
                <w:sz w:val="18"/>
                <w:szCs w:val="18"/>
              </w:rPr>
            </w:pPr>
          </w:p>
        </w:tc>
        <w:tc>
          <w:tcPr>
            <w:tcW w:w="6745" w:type="dxa"/>
          </w:tcPr>
          <w:p w14:paraId="099E9C5D" w14:textId="77777777" w:rsidR="00A22BEA" w:rsidRPr="009D18E8" w:rsidRDefault="00A22BEA" w:rsidP="00CC19E8">
            <w:pPr>
              <w:rPr>
                <w:sz w:val="18"/>
                <w:szCs w:val="18"/>
              </w:rPr>
            </w:pPr>
          </w:p>
        </w:tc>
      </w:tr>
      <w:bookmarkEnd w:id="79"/>
    </w:tbl>
    <w:p w14:paraId="604FB859" w14:textId="0B65BFCC" w:rsidR="005616AE" w:rsidRDefault="005616AE" w:rsidP="005616AE">
      <w:pPr>
        <w:rPr>
          <w:rStyle w:val="Refterm"/>
          <w:b w:val="0"/>
        </w:rPr>
      </w:pPr>
    </w:p>
    <w:p w14:paraId="5183DA55" w14:textId="77777777" w:rsidR="008E73E6" w:rsidRPr="003D7377" w:rsidRDefault="008E73E6" w:rsidP="008E73E6">
      <w:pPr>
        <w:pStyle w:val="AppendixHeading1"/>
        <w:rPr>
          <w:highlight w:val="yellow"/>
        </w:rPr>
      </w:pPr>
      <w:bookmarkStart w:id="81" w:name="_Toc143170630"/>
      <w:r w:rsidRPr="003D7377">
        <w:rPr>
          <w:highlight w:val="yellow"/>
        </w:rPr>
        <w:lastRenderedPageBreak/>
        <w:t>Example Title</w:t>
      </w:r>
      <w:bookmarkEnd w:id="81"/>
    </w:p>
    <w:p w14:paraId="72625F4D" w14:textId="77777777" w:rsidR="002B3615" w:rsidRPr="003D7377" w:rsidRDefault="002B3615" w:rsidP="008E73E6">
      <w:pPr>
        <w:rPr>
          <w:highlight w:val="yellow"/>
        </w:rPr>
      </w:pPr>
      <w:r w:rsidRPr="003D7377">
        <w:rPr>
          <w:highlight w:val="yellow"/>
        </w:rPr>
        <w:t>Additional Appendixes may be added as needed:</w:t>
      </w:r>
    </w:p>
    <w:p w14:paraId="4A5BD3CF" w14:textId="75F5D111" w:rsidR="008E73E6" w:rsidRPr="003D7377" w:rsidRDefault="002B3615" w:rsidP="006839F9">
      <w:pPr>
        <w:pStyle w:val="ListParagraph"/>
        <w:numPr>
          <w:ilvl w:val="0"/>
          <w:numId w:val="8"/>
        </w:numPr>
        <w:rPr>
          <w:highlight w:val="yellow"/>
        </w:rPr>
      </w:pPr>
      <w:r w:rsidRPr="003D7377">
        <w:rPr>
          <w:highlight w:val="yellow"/>
        </w:rPr>
        <w:t>IANA Considerations</w:t>
      </w:r>
    </w:p>
    <w:p w14:paraId="3FD97960" w14:textId="77777777" w:rsidR="008E73E6" w:rsidRPr="003D7377" w:rsidRDefault="008E73E6" w:rsidP="008E73E6">
      <w:pPr>
        <w:pStyle w:val="AppendixHeading2"/>
        <w:rPr>
          <w:highlight w:val="yellow"/>
        </w:rPr>
      </w:pPr>
      <w:bookmarkStart w:id="82" w:name="_Toc143170631"/>
      <w:r w:rsidRPr="003D7377">
        <w:rPr>
          <w:highlight w:val="yellow"/>
        </w:rPr>
        <w:t>Subsidiary section</w:t>
      </w:r>
      <w:bookmarkEnd w:id="82"/>
    </w:p>
    <w:p w14:paraId="1512352A" w14:textId="77777777" w:rsidR="008E73E6" w:rsidRPr="003D7377" w:rsidRDefault="008E73E6" w:rsidP="008E73E6">
      <w:pPr>
        <w:rPr>
          <w:highlight w:val="yellow"/>
        </w:rPr>
      </w:pPr>
      <w:r w:rsidRPr="003D7377">
        <w:rPr>
          <w:highlight w:val="yellow"/>
        </w:rPr>
        <w:t>text</w:t>
      </w:r>
    </w:p>
    <w:p w14:paraId="768E4533" w14:textId="77777777" w:rsidR="008E73E6" w:rsidRPr="003D7377" w:rsidRDefault="008E73E6" w:rsidP="008E73E6">
      <w:pPr>
        <w:pStyle w:val="AppendixHeading3"/>
        <w:rPr>
          <w:highlight w:val="yellow"/>
        </w:rPr>
      </w:pPr>
      <w:bookmarkStart w:id="83" w:name="_Toc143170632"/>
      <w:r w:rsidRPr="003D7377">
        <w:rPr>
          <w:highlight w:val="yellow"/>
        </w:rPr>
        <w:t>Sub-subsidiary section</w:t>
      </w:r>
      <w:bookmarkEnd w:id="83"/>
    </w:p>
    <w:p w14:paraId="4B01B787" w14:textId="77777777" w:rsidR="008E73E6" w:rsidRPr="003D7377" w:rsidRDefault="008E73E6" w:rsidP="008E73E6">
      <w:pPr>
        <w:rPr>
          <w:highlight w:val="yellow"/>
        </w:rPr>
      </w:pPr>
      <w:r w:rsidRPr="003D7377">
        <w:rPr>
          <w:highlight w:val="yellow"/>
        </w:rPr>
        <w:t>Text</w:t>
      </w:r>
    </w:p>
    <w:p w14:paraId="1BEA9594" w14:textId="77777777" w:rsidR="008E73E6" w:rsidRPr="003D7377" w:rsidRDefault="008E73E6" w:rsidP="008E73E6">
      <w:pPr>
        <w:pStyle w:val="AppendixHeading4"/>
        <w:rPr>
          <w:highlight w:val="yellow"/>
        </w:rPr>
      </w:pPr>
      <w:bookmarkStart w:id="84" w:name="_Toc143170633"/>
      <w:r w:rsidRPr="003D7377">
        <w:rPr>
          <w:highlight w:val="yellow"/>
        </w:rPr>
        <w:t>Sub-sub-subsidiary section</w:t>
      </w:r>
      <w:bookmarkEnd w:id="84"/>
    </w:p>
    <w:p w14:paraId="117918F3" w14:textId="77777777" w:rsidR="008E73E6" w:rsidRPr="003D7377" w:rsidRDefault="008E73E6" w:rsidP="008E73E6">
      <w:pPr>
        <w:rPr>
          <w:highlight w:val="yellow"/>
        </w:rPr>
      </w:pPr>
      <w:r w:rsidRPr="003D7377">
        <w:rPr>
          <w:highlight w:val="yellow"/>
        </w:rPr>
        <w:t>text</w:t>
      </w:r>
    </w:p>
    <w:p w14:paraId="6DBECF02" w14:textId="77777777" w:rsidR="008E73E6" w:rsidRPr="003D7377" w:rsidRDefault="008E73E6" w:rsidP="008E73E6">
      <w:pPr>
        <w:pStyle w:val="AppendixHeading5"/>
        <w:rPr>
          <w:highlight w:val="yellow"/>
        </w:rPr>
      </w:pPr>
      <w:bookmarkStart w:id="85" w:name="_Toc143170634"/>
      <w:r w:rsidRPr="003D7377">
        <w:rPr>
          <w:highlight w:val="yellow"/>
        </w:rPr>
        <w:t>Sub-sub-sub-subsidiary section</w:t>
      </w:r>
      <w:bookmarkEnd w:id="85"/>
    </w:p>
    <w:p w14:paraId="4C186A6D" w14:textId="77777777" w:rsidR="008E73E6" w:rsidRDefault="008E73E6" w:rsidP="008E73E6">
      <w:r w:rsidRPr="003D7377">
        <w:rPr>
          <w:highlight w:val="yellow"/>
        </w:rPr>
        <w:t>text</w:t>
      </w:r>
    </w:p>
    <w:p w14:paraId="208044EA" w14:textId="77777777" w:rsidR="002B3615" w:rsidRDefault="002B3615" w:rsidP="002B3615">
      <w:pPr>
        <w:pStyle w:val="AppendixHeading1"/>
      </w:pPr>
      <w:bookmarkStart w:id="86" w:name="_Toc143170635"/>
      <w:r>
        <w:lastRenderedPageBreak/>
        <w:t>Notices</w:t>
      </w:r>
      <w:bookmarkEnd w:id="86"/>
    </w:p>
    <w:p w14:paraId="73E08871" w14:textId="265316D1" w:rsidR="002B3615" w:rsidRPr="00852E10" w:rsidRDefault="002B3615" w:rsidP="002B3615">
      <w:r>
        <w:t xml:space="preserve">Copyright © OASIS Open </w:t>
      </w:r>
      <w:r w:rsidR="00013FB2">
        <w:t>2023</w:t>
      </w:r>
      <w:r w:rsidRPr="00852E10">
        <w:t>. All Rights Reserved.</w:t>
      </w:r>
    </w:p>
    <w:p w14:paraId="07DF432D" w14:textId="59AFAE44"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2" w:history="1">
        <w:r w:rsidRPr="00C52A20">
          <w:rPr>
            <w:rStyle w:val="Hyperlink"/>
          </w:rPr>
          <w:t>Policy</w:t>
        </w:r>
      </w:hyperlink>
      <w:r w:rsidRPr="00C52A20">
        <w:t xml:space="preserve"> may be found at the OASIS website: [</w:t>
      </w:r>
      <w:hyperlink r:id="rId33" w:history="1">
        <w:r w:rsidR="00810A63">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70C84D76"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5" w:history="1">
        <w:r w:rsidR="00810A63">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F6DD" w14:textId="77777777" w:rsidR="006839F9" w:rsidRDefault="006839F9" w:rsidP="008C100C">
      <w:r>
        <w:separator/>
      </w:r>
    </w:p>
    <w:p w14:paraId="20B559B9" w14:textId="77777777" w:rsidR="006839F9" w:rsidRDefault="006839F9" w:rsidP="008C100C"/>
    <w:p w14:paraId="683FD516" w14:textId="77777777" w:rsidR="006839F9" w:rsidRDefault="006839F9" w:rsidP="008C100C"/>
    <w:p w14:paraId="73DEA6BF" w14:textId="77777777" w:rsidR="006839F9" w:rsidRDefault="006839F9" w:rsidP="008C100C"/>
    <w:p w14:paraId="3FAFF3F5" w14:textId="77777777" w:rsidR="006839F9" w:rsidRDefault="006839F9" w:rsidP="008C100C"/>
    <w:p w14:paraId="5C2EE089" w14:textId="77777777" w:rsidR="006839F9" w:rsidRDefault="006839F9" w:rsidP="008C100C"/>
    <w:p w14:paraId="0D68BC24" w14:textId="77777777" w:rsidR="006839F9" w:rsidRDefault="006839F9" w:rsidP="008C100C"/>
  </w:endnote>
  <w:endnote w:type="continuationSeparator" w:id="0">
    <w:p w14:paraId="41548A57" w14:textId="77777777" w:rsidR="006839F9" w:rsidRDefault="006839F9" w:rsidP="008C100C">
      <w:r>
        <w:continuationSeparator/>
      </w:r>
    </w:p>
    <w:p w14:paraId="634C04D8" w14:textId="77777777" w:rsidR="006839F9" w:rsidRDefault="006839F9" w:rsidP="008C100C"/>
    <w:p w14:paraId="7662B91E" w14:textId="77777777" w:rsidR="006839F9" w:rsidRDefault="006839F9" w:rsidP="008C100C"/>
    <w:p w14:paraId="4464AE42" w14:textId="77777777" w:rsidR="006839F9" w:rsidRDefault="006839F9" w:rsidP="008C100C"/>
    <w:p w14:paraId="657DE547" w14:textId="77777777" w:rsidR="006839F9" w:rsidRDefault="006839F9" w:rsidP="008C100C"/>
    <w:p w14:paraId="29D1C3B0" w14:textId="77777777" w:rsidR="006839F9" w:rsidRDefault="006839F9" w:rsidP="008C100C"/>
    <w:p w14:paraId="6F4D0A2E" w14:textId="77777777" w:rsidR="006839F9" w:rsidRDefault="006839F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0C545101" w:rsidR="00E45CA1" w:rsidRPr="00195F88" w:rsidRDefault="00817068" w:rsidP="008F61FB">
    <w:pPr>
      <w:pStyle w:val="Footer"/>
      <w:tabs>
        <w:tab w:val="clear" w:pos="4320"/>
        <w:tab w:val="clear" w:pos="8640"/>
        <w:tab w:val="center" w:pos="4680"/>
        <w:tab w:val="right" w:pos="9360"/>
      </w:tabs>
      <w:rPr>
        <w:szCs w:val="16"/>
        <w:lang w:val="en-US"/>
      </w:rPr>
    </w:pPr>
    <w:r>
      <w:rPr>
        <w:szCs w:val="16"/>
        <w:lang w:val="en-US"/>
      </w:rPr>
      <w:t>ecf-guide-v4.1</w:t>
    </w:r>
    <w:r w:rsidR="00E45CA1">
      <w:rPr>
        <w:szCs w:val="16"/>
        <w:lang w:val="en-US"/>
      </w:rPr>
      <w:t>-c</w:t>
    </w:r>
    <w:r w:rsidR="008008ED">
      <w:rPr>
        <w:szCs w:val="16"/>
        <w:lang w:val="en-US"/>
      </w:rPr>
      <w:t>n</w:t>
    </w:r>
    <w:r w:rsidR="00E45CA1">
      <w:rPr>
        <w:szCs w:val="16"/>
        <w:lang w:val="en-US"/>
      </w:rPr>
      <w:t>01</w:t>
    </w:r>
    <w:r w:rsidR="00E45CA1">
      <w:rPr>
        <w:szCs w:val="16"/>
      </w:rPr>
      <w:tab/>
    </w:r>
    <w:r w:rsidR="00E45CA1">
      <w:rPr>
        <w:szCs w:val="16"/>
      </w:rPr>
      <w:tab/>
    </w:r>
    <w:r w:rsidR="00A31E16">
      <w:rPr>
        <w:szCs w:val="16"/>
        <w:lang w:val="en-US"/>
      </w:rPr>
      <w:t>17</w:t>
    </w:r>
    <w:r>
      <w:rPr>
        <w:szCs w:val="16"/>
        <w:lang w:val="en-US"/>
      </w:rPr>
      <w:t xml:space="preserve"> </w:t>
    </w:r>
    <w:r w:rsidR="00C16DDE">
      <w:rPr>
        <w:szCs w:val="16"/>
        <w:lang w:val="en-US"/>
      </w:rPr>
      <w:t>August</w:t>
    </w:r>
    <w:r w:rsidR="00E45CA1">
      <w:rPr>
        <w:szCs w:val="16"/>
      </w:rPr>
      <w:t xml:space="preserve"> </w:t>
    </w:r>
    <w:r w:rsidR="00013FB2">
      <w:rPr>
        <w:szCs w:val="16"/>
        <w:lang w:val="en-US"/>
      </w:rPr>
      <w:t>2023</w:t>
    </w:r>
  </w:p>
  <w:p w14:paraId="2081D924" w14:textId="762EBA32"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 xml:space="preserve">ASIS Open </w:t>
    </w:r>
    <w:r w:rsidR="00013FB2">
      <w:rPr>
        <w:szCs w:val="16"/>
      </w:rPr>
      <w:t>2023</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FC39" w14:textId="77777777" w:rsidR="006839F9" w:rsidRDefault="006839F9" w:rsidP="008C100C">
      <w:r>
        <w:separator/>
      </w:r>
    </w:p>
    <w:p w14:paraId="581EE5D5" w14:textId="77777777" w:rsidR="006839F9" w:rsidRDefault="006839F9" w:rsidP="008C100C"/>
  </w:footnote>
  <w:footnote w:type="continuationSeparator" w:id="0">
    <w:p w14:paraId="78D5A06D" w14:textId="77777777" w:rsidR="006839F9" w:rsidRDefault="006839F9" w:rsidP="008C100C">
      <w:r>
        <w:continuationSeparator/>
      </w:r>
    </w:p>
    <w:p w14:paraId="36788157" w14:textId="77777777" w:rsidR="006839F9" w:rsidRDefault="006839F9"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65C46"/>
    <w:multiLevelType w:val="hybridMultilevel"/>
    <w:tmpl w:val="69E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6E0"/>
    <w:multiLevelType w:val="hybridMultilevel"/>
    <w:tmpl w:val="ABC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15CB"/>
    <w:multiLevelType w:val="hybridMultilevel"/>
    <w:tmpl w:val="7C5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BE0413C"/>
    <w:multiLevelType w:val="hybridMultilevel"/>
    <w:tmpl w:val="AFD860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8"/>
  </w:num>
  <w:num w:numId="3">
    <w:abstractNumId w:val="8"/>
  </w:num>
  <w:num w:numId="4">
    <w:abstractNumId w:val="0"/>
  </w:num>
  <w:num w:numId="5">
    <w:abstractNumId w:val="10"/>
  </w:num>
  <w:num w:numId="6">
    <w:abstractNumId w:val="4"/>
  </w:num>
  <w:num w:numId="7">
    <w:abstractNumId w:val="7"/>
  </w:num>
  <w:num w:numId="8">
    <w:abstractNumId w:val="5"/>
  </w:num>
  <w:num w:numId="9">
    <w:abstractNumId w:val="9"/>
  </w:num>
  <w:num w:numId="10">
    <w:abstractNumId w:val="2"/>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3FB2"/>
    <w:rsid w:val="000141B1"/>
    <w:rsid w:val="0001657D"/>
    <w:rsid w:val="00020E62"/>
    <w:rsid w:val="00024041"/>
    <w:rsid w:val="0002486D"/>
    <w:rsid w:val="00024C43"/>
    <w:rsid w:val="00025117"/>
    <w:rsid w:val="00035E41"/>
    <w:rsid w:val="0004568F"/>
    <w:rsid w:val="00047849"/>
    <w:rsid w:val="00050D8A"/>
    <w:rsid w:val="00052C14"/>
    <w:rsid w:val="000534A4"/>
    <w:rsid w:val="0005685F"/>
    <w:rsid w:val="00056A23"/>
    <w:rsid w:val="00057D6C"/>
    <w:rsid w:val="00072BA6"/>
    <w:rsid w:val="0007362C"/>
    <w:rsid w:val="000746E8"/>
    <w:rsid w:val="00075DEE"/>
    <w:rsid w:val="00076EFC"/>
    <w:rsid w:val="00080741"/>
    <w:rsid w:val="00081FF4"/>
    <w:rsid w:val="000823CE"/>
    <w:rsid w:val="00082610"/>
    <w:rsid w:val="00086023"/>
    <w:rsid w:val="000912E6"/>
    <w:rsid w:val="000928F9"/>
    <w:rsid w:val="00093D99"/>
    <w:rsid w:val="00096E2D"/>
    <w:rsid w:val="000975E3"/>
    <w:rsid w:val="000A1127"/>
    <w:rsid w:val="000A1B60"/>
    <w:rsid w:val="000A2015"/>
    <w:rsid w:val="000A22B8"/>
    <w:rsid w:val="000B071A"/>
    <w:rsid w:val="000B0AA9"/>
    <w:rsid w:val="000B3F81"/>
    <w:rsid w:val="000B59BF"/>
    <w:rsid w:val="000C0BD5"/>
    <w:rsid w:val="000C0BFD"/>
    <w:rsid w:val="000C2654"/>
    <w:rsid w:val="000C471B"/>
    <w:rsid w:val="000C537E"/>
    <w:rsid w:val="000C53F3"/>
    <w:rsid w:val="000C5B50"/>
    <w:rsid w:val="000C66BB"/>
    <w:rsid w:val="000C7C50"/>
    <w:rsid w:val="000D087C"/>
    <w:rsid w:val="000D392D"/>
    <w:rsid w:val="000D3C95"/>
    <w:rsid w:val="000D7E26"/>
    <w:rsid w:val="000E28CA"/>
    <w:rsid w:val="000E398B"/>
    <w:rsid w:val="000E3D8C"/>
    <w:rsid w:val="000F135D"/>
    <w:rsid w:val="000F1955"/>
    <w:rsid w:val="000F3017"/>
    <w:rsid w:val="000F36D1"/>
    <w:rsid w:val="000F3A82"/>
    <w:rsid w:val="000F41C1"/>
    <w:rsid w:val="000F56E7"/>
    <w:rsid w:val="0010070C"/>
    <w:rsid w:val="00101FF7"/>
    <w:rsid w:val="00103406"/>
    <w:rsid w:val="00105721"/>
    <w:rsid w:val="001057D2"/>
    <w:rsid w:val="00106866"/>
    <w:rsid w:val="00106ACD"/>
    <w:rsid w:val="001143EC"/>
    <w:rsid w:val="00114F0C"/>
    <w:rsid w:val="0012387E"/>
    <w:rsid w:val="00123F2F"/>
    <w:rsid w:val="00125EA7"/>
    <w:rsid w:val="00131682"/>
    <w:rsid w:val="00131BD7"/>
    <w:rsid w:val="00131EB5"/>
    <w:rsid w:val="00134A6D"/>
    <w:rsid w:val="00135B8A"/>
    <w:rsid w:val="00137984"/>
    <w:rsid w:val="00144108"/>
    <w:rsid w:val="0014649B"/>
    <w:rsid w:val="00147F63"/>
    <w:rsid w:val="00155251"/>
    <w:rsid w:val="0016097A"/>
    <w:rsid w:val="001624E8"/>
    <w:rsid w:val="00165F54"/>
    <w:rsid w:val="00174363"/>
    <w:rsid w:val="0017510F"/>
    <w:rsid w:val="00176B0C"/>
    <w:rsid w:val="00177DED"/>
    <w:rsid w:val="00180474"/>
    <w:rsid w:val="0018143D"/>
    <w:rsid w:val="001819B9"/>
    <w:rsid w:val="001847BD"/>
    <w:rsid w:val="001945A5"/>
    <w:rsid w:val="00195F88"/>
    <w:rsid w:val="001A09C6"/>
    <w:rsid w:val="001A4648"/>
    <w:rsid w:val="001A52C9"/>
    <w:rsid w:val="001A7143"/>
    <w:rsid w:val="001B0EF1"/>
    <w:rsid w:val="001B103C"/>
    <w:rsid w:val="001B28ED"/>
    <w:rsid w:val="001B2AB1"/>
    <w:rsid w:val="001B355D"/>
    <w:rsid w:val="001B5D0E"/>
    <w:rsid w:val="001B6AB4"/>
    <w:rsid w:val="001D1D6C"/>
    <w:rsid w:val="001D2B9A"/>
    <w:rsid w:val="001D4548"/>
    <w:rsid w:val="001E392A"/>
    <w:rsid w:val="001E46CF"/>
    <w:rsid w:val="001E6D1E"/>
    <w:rsid w:val="001F05E0"/>
    <w:rsid w:val="001F0EA9"/>
    <w:rsid w:val="001F2095"/>
    <w:rsid w:val="001F368F"/>
    <w:rsid w:val="001F63F3"/>
    <w:rsid w:val="002017D5"/>
    <w:rsid w:val="00203163"/>
    <w:rsid w:val="0020630E"/>
    <w:rsid w:val="00220E5B"/>
    <w:rsid w:val="00225993"/>
    <w:rsid w:val="00225C3B"/>
    <w:rsid w:val="002275C6"/>
    <w:rsid w:val="0023360A"/>
    <w:rsid w:val="00233B2E"/>
    <w:rsid w:val="0023482D"/>
    <w:rsid w:val="00235591"/>
    <w:rsid w:val="00247FE4"/>
    <w:rsid w:val="0025660E"/>
    <w:rsid w:val="0027044F"/>
    <w:rsid w:val="00273E05"/>
    <w:rsid w:val="0027596C"/>
    <w:rsid w:val="00275FD8"/>
    <w:rsid w:val="00282943"/>
    <w:rsid w:val="00285F85"/>
    <w:rsid w:val="00286EC7"/>
    <w:rsid w:val="002913BC"/>
    <w:rsid w:val="0029455F"/>
    <w:rsid w:val="00295C45"/>
    <w:rsid w:val="002A02DB"/>
    <w:rsid w:val="002A2652"/>
    <w:rsid w:val="002A31A5"/>
    <w:rsid w:val="002A5CA9"/>
    <w:rsid w:val="002A6A18"/>
    <w:rsid w:val="002A6CE6"/>
    <w:rsid w:val="002A6DD2"/>
    <w:rsid w:val="002B0179"/>
    <w:rsid w:val="002B197B"/>
    <w:rsid w:val="002B3615"/>
    <w:rsid w:val="002B3641"/>
    <w:rsid w:val="002B36DB"/>
    <w:rsid w:val="002B434E"/>
    <w:rsid w:val="002B7BDE"/>
    <w:rsid w:val="002B7E99"/>
    <w:rsid w:val="002C0868"/>
    <w:rsid w:val="002C0D73"/>
    <w:rsid w:val="002C2AD0"/>
    <w:rsid w:val="002C389D"/>
    <w:rsid w:val="002D0E47"/>
    <w:rsid w:val="002D0FAE"/>
    <w:rsid w:val="002D2480"/>
    <w:rsid w:val="002D3745"/>
    <w:rsid w:val="002E657C"/>
    <w:rsid w:val="002E7A05"/>
    <w:rsid w:val="002F01E8"/>
    <w:rsid w:val="002F24E3"/>
    <w:rsid w:val="002F57F2"/>
    <w:rsid w:val="002F793A"/>
    <w:rsid w:val="0030130C"/>
    <w:rsid w:val="003031BA"/>
    <w:rsid w:val="00304735"/>
    <w:rsid w:val="00305E6C"/>
    <w:rsid w:val="00306725"/>
    <w:rsid w:val="00307FD3"/>
    <w:rsid w:val="00310E8A"/>
    <w:rsid w:val="003129C6"/>
    <w:rsid w:val="00323DB4"/>
    <w:rsid w:val="00324D23"/>
    <w:rsid w:val="00326BA7"/>
    <w:rsid w:val="00336055"/>
    <w:rsid w:val="003374BB"/>
    <w:rsid w:val="003423A1"/>
    <w:rsid w:val="003426DD"/>
    <w:rsid w:val="00343C72"/>
    <w:rsid w:val="003476C1"/>
    <w:rsid w:val="00350612"/>
    <w:rsid w:val="00350EB7"/>
    <w:rsid w:val="003518D6"/>
    <w:rsid w:val="003525BB"/>
    <w:rsid w:val="00353EC5"/>
    <w:rsid w:val="0036401F"/>
    <w:rsid w:val="003652D4"/>
    <w:rsid w:val="003668F5"/>
    <w:rsid w:val="00367564"/>
    <w:rsid w:val="00373B58"/>
    <w:rsid w:val="003770EF"/>
    <w:rsid w:val="003817AC"/>
    <w:rsid w:val="00382736"/>
    <w:rsid w:val="00383930"/>
    <w:rsid w:val="0039167E"/>
    <w:rsid w:val="00396E46"/>
    <w:rsid w:val="003A06B8"/>
    <w:rsid w:val="003A1B4F"/>
    <w:rsid w:val="003A433A"/>
    <w:rsid w:val="003A478D"/>
    <w:rsid w:val="003A5557"/>
    <w:rsid w:val="003A64B3"/>
    <w:rsid w:val="003B042E"/>
    <w:rsid w:val="003B0E37"/>
    <w:rsid w:val="003B60FC"/>
    <w:rsid w:val="003C18EF"/>
    <w:rsid w:val="003C61EA"/>
    <w:rsid w:val="003D0CAB"/>
    <w:rsid w:val="003D1171"/>
    <w:rsid w:val="003D1499"/>
    <w:rsid w:val="003D1945"/>
    <w:rsid w:val="003D3D06"/>
    <w:rsid w:val="003D4715"/>
    <w:rsid w:val="003D5142"/>
    <w:rsid w:val="003D7377"/>
    <w:rsid w:val="003E0E3F"/>
    <w:rsid w:val="003E52EB"/>
    <w:rsid w:val="003E6DB3"/>
    <w:rsid w:val="003F2337"/>
    <w:rsid w:val="003F487C"/>
    <w:rsid w:val="003F4EF8"/>
    <w:rsid w:val="003F5C0B"/>
    <w:rsid w:val="00401B55"/>
    <w:rsid w:val="00402451"/>
    <w:rsid w:val="00407B01"/>
    <w:rsid w:val="00412A4B"/>
    <w:rsid w:val="0041332F"/>
    <w:rsid w:val="00417AFA"/>
    <w:rsid w:val="004226B7"/>
    <w:rsid w:val="004258D4"/>
    <w:rsid w:val="0043153E"/>
    <w:rsid w:val="0043187C"/>
    <w:rsid w:val="00434A92"/>
    <w:rsid w:val="00434FE3"/>
    <w:rsid w:val="00443496"/>
    <w:rsid w:val="00444D7A"/>
    <w:rsid w:val="004537FA"/>
    <w:rsid w:val="00453AB5"/>
    <w:rsid w:val="004540D0"/>
    <w:rsid w:val="00456201"/>
    <w:rsid w:val="0045634D"/>
    <w:rsid w:val="0045773C"/>
    <w:rsid w:val="00463B76"/>
    <w:rsid w:val="00464012"/>
    <w:rsid w:val="0047121A"/>
    <w:rsid w:val="00484425"/>
    <w:rsid w:val="00485C73"/>
    <w:rsid w:val="0048683B"/>
    <w:rsid w:val="004925B5"/>
    <w:rsid w:val="004A136C"/>
    <w:rsid w:val="004A4C91"/>
    <w:rsid w:val="004B0764"/>
    <w:rsid w:val="004B203E"/>
    <w:rsid w:val="004C0495"/>
    <w:rsid w:val="004C1AB6"/>
    <w:rsid w:val="004C1F0A"/>
    <w:rsid w:val="004C4D7C"/>
    <w:rsid w:val="004C78D1"/>
    <w:rsid w:val="004C7D8D"/>
    <w:rsid w:val="004D0E37"/>
    <w:rsid w:val="004D0E5E"/>
    <w:rsid w:val="004D196B"/>
    <w:rsid w:val="004D6C98"/>
    <w:rsid w:val="004E53CD"/>
    <w:rsid w:val="004F390D"/>
    <w:rsid w:val="004F3E9F"/>
    <w:rsid w:val="004F52EE"/>
    <w:rsid w:val="005028E5"/>
    <w:rsid w:val="005029AE"/>
    <w:rsid w:val="005041DE"/>
    <w:rsid w:val="00510F14"/>
    <w:rsid w:val="00511855"/>
    <w:rsid w:val="005126F2"/>
    <w:rsid w:val="0051443F"/>
    <w:rsid w:val="005147BA"/>
    <w:rsid w:val="00514964"/>
    <w:rsid w:val="00514F1F"/>
    <w:rsid w:val="0051640A"/>
    <w:rsid w:val="005174D1"/>
    <w:rsid w:val="0052099F"/>
    <w:rsid w:val="00522E14"/>
    <w:rsid w:val="0052612D"/>
    <w:rsid w:val="00526C4D"/>
    <w:rsid w:val="00531AC5"/>
    <w:rsid w:val="00531F85"/>
    <w:rsid w:val="005347D9"/>
    <w:rsid w:val="00541C06"/>
    <w:rsid w:val="00542191"/>
    <w:rsid w:val="00544386"/>
    <w:rsid w:val="00547A3B"/>
    <w:rsid w:val="00547D8B"/>
    <w:rsid w:val="00552439"/>
    <w:rsid w:val="00553EB0"/>
    <w:rsid w:val="00553EDA"/>
    <w:rsid w:val="00554E31"/>
    <w:rsid w:val="005565D7"/>
    <w:rsid w:val="00560359"/>
    <w:rsid w:val="005616A5"/>
    <w:rsid w:val="005616AE"/>
    <w:rsid w:val="00561912"/>
    <w:rsid w:val="005625F6"/>
    <w:rsid w:val="00564793"/>
    <w:rsid w:val="00565829"/>
    <w:rsid w:val="00567E6A"/>
    <w:rsid w:val="005725D4"/>
    <w:rsid w:val="00576770"/>
    <w:rsid w:val="00581AB8"/>
    <w:rsid w:val="00590FE3"/>
    <w:rsid w:val="005A201D"/>
    <w:rsid w:val="005A293B"/>
    <w:rsid w:val="005A5E41"/>
    <w:rsid w:val="005A6754"/>
    <w:rsid w:val="005B2651"/>
    <w:rsid w:val="005C2C3D"/>
    <w:rsid w:val="005C2CE6"/>
    <w:rsid w:val="005C5E89"/>
    <w:rsid w:val="005D0ADF"/>
    <w:rsid w:val="005D2EE1"/>
    <w:rsid w:val="005D478C"/>
    <w:rsid w:val="005D5633"/>
    <w:rsid w:val="005E587C"/>
    <w:rsid w:val="005F010F"/>
    <w:rsid w:val="005F4C49"/>
    <w:rsid w:val="005F670B"/>
    <w:rsid w:val="00602107"/>
    <w:rsid w:val="006047D8"/>
    <w:rsid w:val="00604E9A"/>
    <w:rsid w:val="006107FC"/>
    <w:rsid w:val="00614707"/>
    <w:rsid w:val="006158AE"/>
    <w:rsid w:val="00624EF8"/>
    <w:rsid w:val="0063041C"/>
    <w:rsid w:val="00631C7D"/>
    <w:rsid w:val="00633D82"/>
    <w:rsid w:val="00636AB4"/>
    <w:rsid w:val="00643397"/>
    <w:rsid w:val="006441B3"/>
    <w:rsid w:val="0064710F"/>
    <w:rsid w:val="0065630A"/>
    <w:rsid w:val="00664B40"/>
    <w:rsid w:val="00682777"/>
    <w:rsid w:val="00682D5C"/>
    <w:rsid w:val="0068364C"/>
    <w:rsid w:val="0068398A"/>
    <w:rsid w:val="006839F9"/>
    <w:rsid w:val="00685CEC"/>
    <w:rsid w:val="00687954"/>
    <w:rsid w:val="00692490"/>
    <w:rsid w:val="00695681"/>
    <w:rsid w:val="00696558"/>
    <w:rsid w:val="006A0BE4"/>
    <w:rsid w:val="006A1B10"/>
    <w:rsid w:val="006A48F3"/>
    <w:rsid w:val="006A6A3A"/>
    <w:rsid w:val="006B5D48"/>
    <w:rsid w:val="006B65C7"/>
    <w:rsid w:val="006B7478"/>
    <w:rsid w:val="006C4082"/>
    <w:rsid w:val="006C787E"/>
    <w:rsid w:val="006D1DAA"/>
    <w:rsid w:val="006D31DB"/>
    <w:rsid w:val="006D7E1F"/>
    <w:rsid w:val="006E4329"/>
    <w:rsid w:val="006F01F1"/>
    <w:rsid w:val="006F1DBE"/>
    <w:rsid w:val="006F2371"/>
    <w:rsid w:val="006F26B0"/>
    <w:rsid w:val="006F33D7"/>
    <w:rsid w:val="006F57A5"/>
    <w:rsid w:val="006F7350"/>
    <w:rsid w:val="007011A2"/>
    <w:rsid w:val="007023E2"/>
    <w:rsid w:val="00703CD1"/>
    <w:rsid w:val="007054DD"/>
    <w:rsid w:val="00710E8D"/>
    <w:rsid w:val="0071217C"/>
    <w:rsid w:val="00712201"/>
    <w:rsid w:val="007159B7"/>
    <w:rsid w:val="007165BD"/>
    <w:rsid w:val="00722B0D"/>
    <w:rsid w:val="00727353"/>
    <w:rsid w:val="00727F08"/>
    <w:rsid w:val="00735E3A"/>
    <w:rsid w:val="00740B03"/>
    <w:rsid w:val="00742990"/>
    <w:rsid w:val="0074335B"/>
    <w:rsid w:val="0074463C"/>
    <w:rsid w:val="00745446"/>
    <w:rsid w:val="00750516"/>
    <w:rsid w:val="007520FE"/>
    <w:rsid w:val="0075324C"/>
    <w:rsid w:val="00754545"/>
    <w:rsid w:val="0075619A"/>
    <w:rsid w:val="0075623F"/>
    <w:rsid w:val="00756F48"/>
    <w:rsid w:val="0076113A"/>
    <w:rsid w:val="007611CD"/>
    <w:rsid w:val="00770F4D"/>
    <w:rsid w:val="007714C0"/>
    <w:rsid w:val="00771B14"/>
    <w:rsid w:val="00773035"/>
    <w:rsid w:val="00773369"/>
    <w:rsid w:val="0077347A"/>
    <w:rsid w:val="007816D7"/>
    <w:rsid w:val="007843D4"/>
    <w:rsid w:val="00785A5A"/>
    <w:rsid w:val="00787884"/>
    <w:rsid w:val="00787C5F"/>
    <w:rsid w:val="00787C9E"/>
    <w:rsid w:val="0079085D"/>
    <w:rsid w:val="00791D58"/>
    <w:rsid w:val="007A28F3"/>
    <w:rsid w:val="007A7D87"/>
    <w:rsid w:val="007B3620"/>
    <w:rsid w:val="007C1DFF"/>
    <w:rsid w:val="007C2C52"/>
    <w:rsid w:val="007C343F"/>
    <w:rsid w:val="007D079E"/>
    <w:rsid w:val="007D0C09"/>
    <w:rsid w:val="007D5132"/>
    <w:rsid w:val="007D688E"/>
    <w:rsid w:val="007D69E7"/>
    <w:rsid w:val="007E1901"/>
    <w:rsid w:val="007E3373"/>
    <w:rsid w:val="007F0858"/>
    <w:rsid w:val="007F3077"/>
    <w:rsid w:val="007F5126"/>
    <w:rsid w:val="008008ED"/>
    <w:rsid w:val="008036E4"/>
    <w:rsid w:val="00806560"/>
    <w:rsid w:val="00806D7D"/>
    <w:rsid w:val="00810A63"/>
    <w:rsid w:val="00816D85"/>
    <w:rsid w:val="00817068"/>
    <w:rsid w:val="00825C4E"/>
    <w:rsid w:val="008262A2"/>
    <w:rsid w:val="0082671C"/>
    <w:rsid w:val="00827B17"/>
    <w:rsid w:val="00830C96"/>
    <w:rsid w:val="00834161"/>
    <w:rsid w:val="008341CC"/>
    <w:rsid w:val="008348D5"/>
    <w:rsid w:val="008354A2"/>
    <w:rsid w:val="00837BDC"/>
    <w:rsid w:val="0084024D"/>
    <w:rsid w:val="008441DC"/>
    <w:rsid w:val="008445D8"/>
    <w:rsid w:val="00844B2F"/>
    <w:rsid w:val="00846FC6"/>
    <w:rsid w:val="00847588"/>
    <w:rsid w:val="00850F1B"/>
    <w:rsid w:val="00851329"/>
    <w:rsid w:val="00852E10"/>
    <w:rsid w:val="008546B3"/>
    <w:rsid w:val="00860008"/>
    <w:rsid w:val="008607E2"/>
    <w:rsid w:val="0086623F"/>
    <w:rsid w:val="008677C6"/>
    <w:rsid w:val="00867D64"/>
    <w:rsid w:val="008712D8"/>
    <w:rsid w:val="008752B6"/>
    <w:rsid w:val="0087670A"/>
    <w:rsid w:val="00881AF1"/>
    <w:rsid w:val="00882FC4"/>
    <w:rsid w:val="0088732F"/>
    <w:rsid w:val="00890065"/>
    <w:rsid w:val="008968C3"/>
    <w:rsid w:val="00897480"/>
    <w:rsid w:val="008A2851"/>
    <w:rsid w:val="008A305E"/>
    <w:rsid w:val="008A6250"/>
    <w:rsid w:val="008A70B7"/>
    <w:rsid w:val="008B0144"/>
    <w:rsid w:val="008B06C5"/>
    <w:rsid w:val="008B35FC"/>
    <w:rsid w:val="008B3906"/>
    <w:rsid w:val="008B64DD"/>
    <w:rsid w:val="008B7834"/>
    <w:rsid w:val="008C081D"/>
    <w:rsid w:val="008C100C"/>
    <w:rsid w:val="008C419A"/>
    <w:rsid w:val="008C7396"/>
    <w:rsid w:val="008D23C9"/>
    <w:rsid w:val="008D464F"/>
    <w:rsid w:val="008D487D"/>
    <w:rsid w:val="008D66BC"/>
    <w:rsid w:val="008E0053"/>
    <w:rsid w:val="008E6895"/>
    <w:rsid w:val="008E73E6"/>
    <w:rsid w:val="008E7EEE"/>
    <w:rsid w:val="008F1390"/>
    <w:rsid w:val="008F2AEE"/>
    <w:rsid w:val="008F51D2"/>
    <w:rsid w:val="008F61FB"/>
    <w:rsid w:val="0090025B"/>
    <w:rsid w:val="00900B7E"/>
    <w:rsid w:val="00903557"/>
    <w:rsid w:val="0090360B"/>
    <w:rsid w:val="00903BE1"/>
    <w:rsid w:val="00904601"/>
    <w:rsid w:val="0091110E"/>
    <w:rsid w:val="00917649"/>
    <w:rsid w:val="0092180F"/>
    <w:rsid w:val="009225E1"/>
    <w:rsid w:val="00925623"/>
    <w:rsid w:val="00927076"/>
    <w:rsid w:val="00930D1B"/>
    <w:rsid w:val="00933ED8"/>
    <w:rsid w:val="0094711F"/>
    <w:rsid w:val="00950340"/>
    <w:rsid w:val="009512CC"/>
    <w:rsid w:val="00951C02"/>
    <w:rsid w:val="009523EF"/>
    <w:rsid w:val="00953730"/>
    <w:rsid w:val="00960D49"/>
    <w:rsid w:val="00963AD1"/>
    <w:rsid w:val="009738A4"/>
    <w:rsid w:val="00987353"/>
    <w:rsid w:val="009903E6"/>
    <w:rsid w:val="00995224"/>
    <w:rsid w:val="009A1CFF"/>
    <w:rsid w:val="009A360B"/>
    <w:rsid w:val="009A41D6"/>
    <w:rsid w:val="009A44D0"/>
    <w:rsid w:val="009A4C1B"/>
    <w:rsid w:val="009A5FCD"/>
    <w:rsid w:val="009A6D88"/>
    <w:rsid w:val="009C0EA7"/>
    <w:rsid w:val="009C56DD"/>
    <w:rsid w:val="009C7DCE"/>
    <w:rsid w:val="009D33AF"/>
    <w:rsid w:val="009D359D"/>
    <w:rsid w:val="009D7307"/>
    <w:rsid w:val="009E5ACB"/>
    <w:rsid w:val="009F03D2"/>
    <w:rsid w:val="00A001B9"/>
    <w:rsid w:val="00A01220"/>
    <w:rsid w:val="00A046ED"/>
    <w:rsid w:val="00A05FDF"/>
    <w:rsid w:val="00A0789C"/>
    <w:rsid w:val="00A131DA"/>
    <w:rsid w:val="00A22BEA"/>
    <w:rsid w:val="00A241F7"/>
    <w:rsid w:val="00A31426"/>
    <w:rsid w:val="00A3193C"/>
    <w:rsid w:val="00A31E16"/>
    <w:rsid w:val="00A32CFE"/>
    <w:rsid w:val="00A36268"/>
    <w:rsid w:val="00A37E07"/>
    <w:rsid w:val="00A410F9"/>
    <w:rsid w:val="00A422BE"/>
    <w:rsid w:val="00A44E81"/>
    <w:rsid w:val="00A45AB6"/>
    <w:rsid w:val="00A471E7"/>
    <w:rsid w:val="00A50716"/>
    <w:rsid w:val="00A51B73"/>
    <w:rsid w:val="00A54F9A"/>
    <w:rsid w:val="00A622B6"/>
    <w:rsid w:val="00A65DA3"/>
    <w:rsid w:val="00A70B3B"/>
    <w:rsid w:val="00A710C8"/>
    <w:rsid w:val="00A7187E"/>
    <w:rsid w:val="00A738A3"/>
    <w:rsid w:val="00A83CAA"/>
    <w:rsid w:val="00A83D15"/>
    <w:rsid w:val="00A86FAE"/>
    <w:rsid w:val="00A90FDD"/>
    <w:rsid w:val="00A9135E"/>
    <w:rsid w:val="00A92008"/>
    <w:rsid w:val="00A927EE"/>
    <w:rsid w:val="00A94505"/>
    <w:rsid w:val="00AA1F70"/>
    <w:rsid w:val="00AA7BD8"/>
    <w:rsid w:val="00AB1A46"/>
    <w:rsid w:val="00AB232B"/>
    <w:rsid w:val="00AC133A"/>
    <w:rsid w:val="00AC21DB"/>
    <w:rsid w:val="00AC40FF"/>
    <w:rsid w:val="00AC5012"/>
    <w:rsid w:val="00AC527F"/>
    <w:rsid w:val="00AC7629"/>
    <w:rsid w:val="00AD0665"/>
    <w:rsid w:val="00AD0F45"/>
    <w:rsid w:val="00AD5B95"/>
    <w:rsid w:val="00AD688C"/>
    <w:rsid w:val="00AD6C00"/>
    <w:rsid w:val="00AE0702"/>
    <w:rsid w:val="00AE0A2A"/>
    <w:rsid w:val="00AE1B10"/>
    <w:rsid w:val="00AE287B"/>
    <w:rsid w:val="00AF0634"/>
    <w:rsid w:val="00AF0908"/>
    <w:rsid w:val="00AF4887"/>
    <w:rsid w:val="00AF5EEC"/>
    <w:rsid w:val="00AF63C9"/>
    <w:rsid w:val="00AF7530"/>
    <w:rsid w:val="00B02842"/>
    <w:rsid w:val="00B04F6E"/>
    <w:rsid w:val="00B06A19"/>
    <w:rsid w:val="00B06F62"/>
    <w:rsid w:val="00B070C9"/>
    <w:rsid w:val="00B07128"/>
    <w:rsid w:val="00B103B8"/>
    <w:rsid w:val="00B13AF7"/>
    <w:rsid w:val="00B21A61"/>
    <w:rsid w:val="00B22CAF"/>
    <w:rsid w:val="00B23863"/>
    <w:rsid w:val="00B2415D"/>
    <w:rsid w:val="00B25B1C"/>
    <w:rsid w:val="00B30839"/>
    <w:rsid w:val="00B42C3C"/>
    <w:rsid w:val="00B43409"/>
    <w:rsid w:val="00B43762"/>
    <w:rsid w:val="00B53807"/>
    <w:rsid w:val="00B557D0"/>
    <w:rsid w:val="00B56878"/>
    <w:rsid w:val="00B569DB"/>
    <w:rsid w:val="00B61516"/>
    <w:rsid w:val="00B62E2E"/>
    <w:rsid w:val="00B62ECC"/>
    <w:rsid w:val="00B641A5"/>
    <w:rsid w:val="00B7448D"/>
    <w:rsid w:val="00B80CDB"/>
    <w:rsid w:val="00B81AB9"/>
    <w:rsid w:val="00B81D1B"/>
    <w:rsid w:val="00B85F66"/>
    <w:rsid w:val="00B8646D"/>
    <w:rsid w:val="00B93485"/>
    <w:rsid w:val="00B9549E"/>
    <w:rsid w:val="00B96D31"/>
    <w:rsid w:val="00BA0919"/>
    <w:rsid w:val="00BA0CC1"/>
    <w:rsid w:val="00BA2083"/>
    <w:rsid w:val="00BA2E2F"/>
    <w:rsid w:val="00BA5F68"/>
    <w:rsid w:val="00BA78BF"/>
    <w:rsid w:val="00BB0D16"/>
    <w:rsid w:val="00BB2845"/>
    <w:rsid w:val="00BB2F7D"/>
    <w:rsid w:val="00BB5BDE"/>
    <w:rsid w:val="00BB5FAD"/>
    <w:rsid w:val="00BB694D"/>
    <w:rsid w:val="00BB7956"/>
    <w:rsid w:val="00BC439B"/>
    <w:rsid w:val="00BD5C4F"/>
    <w:rsid w:val="00BD74E8"/>
    <w:rsid w:val="00BE0637"/>
    <w:rsid w:val="00BE1CE0"/>
    <w:rsid w:val="00BE6812"/>
    <w:rsid w:val="00BF1630"/>
    <w:rsid w:val="00BF1D49"/>
    <w:rsid w:val="00BF21C9"/>
    <w:rsid w:val="00BF6C75"/>
    <w:rsid w:val="00C00891"/>
    <w:rsid w:val="00C00C73"/>
    <w:rsid w:val="00C01123"/>
    <w:rsid w:val="00C02DEC"/>
    <w:rsid w:val="00C137B3"/>
    <w:rsid w:val="00C15816"/>
    <w:rsid w:val="00C16DDE"/>
    <w:rsid w:val="00C20C97"/>
    <w:rsid w:val="00C23558"/>
    <w:rsid w:val="00C25D14"/>
    <w:rsid w:val="00C32606"/>
    <w:rsid w:val="00C34A70"/>
    <w:rsid w:val="00C34B05"/>
    <w:rsid w:val="00C35479"/>
    <w:rsid w:val="00C45183"/>
    <w:rsid w:val="00C45F5B"/>
    <w:rsid w:val="00C465C8"/>
    <w:rsid w:val="00C52A20"/>
    <w:rsid w:val="00C52EFC"/>
    <w:rsid w:val="00C6111F"/>
    <w:rsid w:val="00C66DEF"/>
    <w:rsid w:val="00C71349"/>
    <w:rsid w:val="00C7242E"/>
    <w:rsid w:val="00C7321D"/>
    <w:rsid w:val="00C76CAA"/>
    <w:rsid w:val="00C77916"/>
    <w:rsid w:val="00C80987"/>
    <w:rsid w:val="00C85EE3"/>
    <w:rsid w:val="00C874DA"/>
    <w:rsid w:val="00C904D5"/>
    <w:rsid w:val="00C90C45"/>
    <w:rsid w:val="00C9139F"/>
    <w:rsid w:val="00C93F2E"/>
    <w:rsid w:val="00CA025D"/>
    <w:rsid w:val="00CA144C"/>
    <w:rsid w:val="00CA2698"/>
    <w:rsid w:val="00CB2140"/>
    <w:rsid w:val="00CC0373"/>
    <w:rsid w:val="00CC4BE8"/>
    <w:rsid w:val="00CC59E5"/>
    <w:rsid w:val="00CC5EC1"/>
    <w:rsid w:val="00CD5BFF"/>
    <w:rsid w:val="00CE0648"/>
    <w:rsid w:val="00CE06CB"/>
    <w:rsid w:val="00CE1B93"/>
    <w:rsid w:val="00CE1F32"/>
    <w:rsid w:val="00CE6BC0"/>
    <w:rsid w:val="00CE6BCC"/>
    <w:rsid w:val="00CE6FFA"/>
    <w:rsid w:val="00CE7D3B"/>
    <w:rsid w:val="00CE7E21"/>
    <w:rsid w:val="00CF0920"/>
    <w:rsid w:val="00CF68D2"/>
    <w:rsid w:val="00D02952"/>
    <w:rsid w:val="00D03A36"/>
    <w:rsid w:val="00D04C52"/>
    <w:rsid w:val="00D06421"/>
    <w:rsid w:val="00D06E76"/>
    <w:rsid w:val="00D12503"/>
    <w:rsid w:val="00D142A8"/>
    <w:rsid w:val="00D17F06"/>
    <w:rsid w:val="00D20963"/>
    <w:rsid w:val="00D25926"/>
    <w:rsid w:val="00D31E2E"/>
    <w:rsid w:val="00D34E24"/>
    <w:rsid w:val="00D34E9C"/>
    <w:rsid w:val="00D35CC1"/>
    <w:rsid w:val="00D35DF1"/>
    <w:rsid w:val="00D43CB9"/>
    <w:rsid w:val="00D45F25"/>
    <w:rsid w:val="00D470F4"/>
    <w:rsid w:val="00D5207A"/>
    <w:rsid w:val="00D53376"/>
    <w:rsid w:val="00D53980"/>
    <w:rsid w:val="00D54431"/>
    <w:rsid w:val="00D56563"/>
    <w:rsid w:val="00D567FE"/>
    <w:rsid w:val="00D5766B"/>
    <w:rsid w:val="00D57FAD"/>
    <w:rsid w:val="00D6284F"/>
    <w:rsid w:val="00D6344E"/>
    <w:rsid w:val="00D7223B"/>
    <w:rsid w:val="00D7737D"/>
    <w:rsid w:val="00D806C5"/>
    <w:rsid w:val="00D820F7"/>
    <w:rsid w:val="00D8216B"/>
    <w:rsid w:val="00D82687"/>
    <w:rsid w:val="00D83794"/>
    <w:rsid w:val="00D852A1"/>
    <w:rsid w:val="00D97758"/>
    <w:rsid w:val="00DA3D46"/>
    <w:rsid w:val="00DA4441"/>
    <w:rsid w:val="00DA5475"/>
    <w:rsid w:val="00DB0C02"/>
    <w:rsid w:val="00DB25FD"/>
    <w:rsid w:val="00DB5497"/>
    <w:rsid w:val="00DB7C1F"/>
    <w:rsid w:val="00DC78E9"/>
    <w:rsid w:val="00DD73AA"/>
    <w:rsid w:val="00DD75D2"/>
    <w:rsid w:val="00DE1FF8"/>
    <w:rsid w:val="00DE2301"/>
    <w:rsid w:val="00DE46EE"/>
    <w:rsid w:val="00DE5AEE"/>
    <w:rsid w:val="00DE6F0E"/>
    <w:rsid w:val="00DF1F29"/>
    <w:rsid w:val="00DF5EAF"/>
    <w:rsid w:val="00DF683A"/>
    <w:rsid w:val="00E01912"/>
    <w:rsid w:val="00E04E35"/>
    <w:rsid w:val="00E067DF"/>
    <w:rsid w:val="00E11C0F"/>
    <w:rsid w:val="00E14050"/>
    <w:rsid w:val="00E16B49"/>
    <w:rsid w:val="00E21636"/>
    <w:rsid w:val="00E230BA"/>
    <w:rsid w:val="00E2576C"/>
    <w:rsid w:val="00E31A55"/>
    <w:rsid w:val="00E35020"/>
    <w:rsid w:val="00E35A63"/>
    <w:rsid w:val="00E35EDA"/>
    <w:rsid w:val="00E36FE1"/>
    <w:rsid w:val="00E372E5"/>
    <w:rsid w:val="00E37BF0"/>
    <w:rsid w:val="00E4299F"/>
    <w:rsid w:val="00E43663"/>
    <w:rsid w:val="00E43C11"/>
    <w:rsid w:val="00E43DB9"/>
    <w:rsid w:val="00E45CA1"/>
    <w:rsid w:val="00E50BE3"/>
    <w:rsid w:val="00E529A9"/>
    <w:rsid w:val="00E5432A"/>
    <w:rsid w:val="00E55402"/>
    <w:rsid w:val="00E5612E"/>
    <w:rsid w:val="00E575D4"/>
    <w:rsid w:val="00E5775C"/>
    <w:rsid w:val="00E57866"/>
    <w:rsid w:val="00E57C89"/>
    <w:rsid w:val="00E74186"/>
    <w:rsid w:val="00E7674F"/>
    <w:rsid w:val="00E83AED"/>
    <w:rsid w:val="00E871CD"/>
    <w:rsid w:val="00E8741A"/>
    <w:rsid w:val="00E9034C"/>
    <w:rsid w:val="00E90535"/>
    <w:rsid w:val="00E947B6"/>
    <w:rsid w:val="00EA52BB"/>
    <w:rsid w:val="00EA5E95"/>
    <w:rsid w:val="00EA6109"/>
    <w:rsid w:val="00EB22EA"/>
    <w:rsid w:val="00EC1016"/>
    <w:rsid w:val="00EC2940"/>
    <w:rsid w:val="00EC488E"/>
    <w:rsid w:val="00EC4D9D"/>
    <w:rsid w:val="00ED1668"/>
    <w:rsid w:val="00ED29BE"/>
    <w:rsid w:val="00ED6017"/>
    <w:rsid w:val="00ED67E1"/>
    <w:rsid w:val="00ED74A3"/>
    <w:rsid w:val="00EE1E0B"/>
    <w:rsid w:val="00EE25D4"/>
    <w:rsid w:val="00EE32B1"/>
    <w:rsid w:val="00EE3C80"/>
    <w:rsid w:val="00EE6587"/>
    <w:rsid w:val="00EF4226"/>
    <w:rsid w:val="00EF4F44"/>
    <w:rsid w:val="00EF5537"/>
    <w:rsid w:val="00EF5B8E"/>
    <w:rsid w:val="00F003C0"/>
    <w:rsid w:val="00F072DD"/>
    <w:rsid w:val="00F07E6A"/>
    <w:rsid w:val="00F10B93"/>
    <w:rsid w:val="00F119B4"/>
    <w:rsid w:val="00F13054"/>
    <w:rsid w:val="00F147F4"/>
    <w:rsid w:val="00F1788D"/>
    <w:rsid w:val="00F252CF"/>
    <w:rsid w:val="00F26A94"/>
    <w:rsid w:val="00F300E0"/>
    <w:rsid w:val="00F31E51"/>
    <w:rsid w:val="00F32012"/>
    <w:rsid w:val="00F3260A"/>
    <w:rsid w:val="00F32811"/>
    <w:rsid w:val="00F3399A"/>
    <w:rsid w:val="00F422BD"/>
    <w:rsid w:val="00F429F0"/>
    <w:rsid w:val="00F45E0E"/>
    <w:rsid w:val="00F5125F"/>
    <w:rsid w:val="00F5209E"/>
    <w:rsid w:val="00F5240A"/>
    <w:rsid w:val="00F53893"/>
    <w:rsid w:val="00F557A9"/>
    <w:rsid w:val="00F56360"/>
    <w:rsid w:val="00F61805"/>
    <w:rsid w:val="00F62520"/>
    <w:rsid w:val="00F633FA"/>
    <w:rsid w:val="00F636FC"/>
    <w:rsid w:val="00F66E93"/>
    <w:rsid w:val="00F67A47"/>
    <w:rsid w:val="00F719DB"/>
    <w:rsid w:val="00F73E4C"/>
    <w:rsid w:val="00F7778E"/>
    <w:rsid w:val="00F77EC0"/>
    <w:rsid w:val="00F81243"/>
    <w:rsid w:val="00F86841"/>
    <w:rsid w:val="00F9115A"/>
    <w:rsid w:val="00FA138F"/>
    <w:rsid w:val="00FA361D"/>
    <w:rsid w:val="00FA6165"/>
    <w:rsid w:val="00FA7964"/>
    <w:rsid w:val="00FB1E02"/>
    <w:rsid w:val="00FB384A"/>
    <w:rsid w:val="00FB3A75"/>
    <w:rsid w:val="00FB5A77"/>
    <w:rsid w:val="00FB64F7"/>
    <w:rsid w:val="00FC0EAE"/>
    <w:rsid w:val="00FC5615"/>
    <w:rsid w:val="00FD22AC"/>
    <w:rsid w:val="00FD445B"/>
    <w:rsid w:val="00FD68ED"/>
    <w:rsid w:val="00FE2F7C"/>
    <w:rsid w:val="00FE34DC"/>
    <w:rsid w:val="00FE5C13"/>
    <w:rsid w:val="00FF004F"/>
    <w:rsid w:val="00FF2337"/>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link w:val="Heading1Char"/>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uiPriority w:val="99"/>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link w:val="AppendixHeading3Char"/>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uiPriority w:val="99"/>
    <w:rsid w:val="00E5432A"/>
    <w:rPr>
      <w:rFonts w:ascii="Liberation Sans" w:hAnsi="Liberation Sans"/>
      <w:szCs w:val="24"/>
    </w:rPr>
  </w:style>
  <w:style w:type="numbering" w:customStyle="1" w:styleId="NoList1">
    <w:name w:val="No List1"/>
    <w:next w:val="NoList"/>
    <w:uiPriority w:val="99"/>
    <w:semiHidden/>
    <w:unhideWhenUsed/>
    <w:rsid w:val="007843D4"/>
  </w:style>
  <w:style w:type="character" w:customStyle="1" w:styleId="code0">
    <w:name w:val="code"/>
    <w:rsid w:val="007843D4"/>
    <w:rPr>
      <w:rFonts w:ascii="Courier New" w:hAnsi="Courier New" w:cs="Courier New" w:hint="default"/>
      <w:sz w:val="18"/>
      <w:szCs w:val="20"/>
    </w:rPr>
  </w:style>
  <w:style w:type="paragraph" w:customStyle="1" w:styleId="ApendixHeading3">
    <w:name w:val="Apendix Heading 3"/>
    <w:basedOn w:val="AppendixHeading3"/>
    <w:link w:val="ApendixHeading3Char"/>
    <w:qFormat/>
    <w:rsid w:val="00343C72"/>
  </w:style>
  <w:style w:type="character" w:customStyle="1" w:styleId="Heading1Char">
    <w:name w:val="Heading 1 Char"/>
    <w:basedOn w:val="DefaultParagraphFont"/>
    <w:link w:val="Heading1"/>
    <w:uiPriority w:val="9"/>
    <w:rsid w:val="00343C72"/>
    <w:rPr>
      <w:rFonts w:ascii="Liberation Sans" w:hAnsi="Liberation Sans" w:cs="Arial"/>
      <w:b/>
      <w:bCs/>
      <w:color w:val="446CAA"/>
      <w:kern w:val="32"/>
      <w:sz w:val="36"/>
      <w:szCs w:val="36"/>
    </w:rPr>
  </w:style>
  <w:style w:type="character" w:customStyle="1" w:styleId="Heading2Char">
    <w:name w:val="Heading 2 Char"/>
    <w:aliases w:val="H2 Char"/>
    <w:basedOn w:val="Heading1Char"/>
    <w:link w:val="Heading2"/>
    <w:uiPriority w:val="9"/>
    <w:rsid w:val="00343C72"/>
    <w:rPr>
      <w:rFonts w:ascii="Liberation Sans" w:hAnsi="Liberation Sans" w:cs="Arial"/>
      <w:b/>
      <w:bCs w:val="0"/>
      <w:iCs/>
      <w:color w:val="446CAA"/>
      <w:kern w:val="32"/>
      <w:sz w:val="28"/>
      <w:szCs w:val="28"/>
    </w:rPr>
  </w:style>
  <w:style w:type="character" w:customStyle="1" w:styleId="Heading3Char">
    <w:name w:val="Heading 3 Char"/>
    <w:aliases w:val="H3 Char"/>
    <w:basedOn w:val="Heading2Char"/>
    <w:link w:val="Heading3"/>
    <w:rsid w:val="00343C72"/>
    <w:rPr>
      <w:rFonts w:ascii="Liberation Sans" w:hAnsi="Liberation Sans" w:cs="Arial"/>
      <w:b/>
      <w:bCs/>
      <w:iCs/>
      <w:color w:val="446CAA"/>
      <w:kern w:val="32"/>
      <w:sz w:val="26"/>
      <w:szCs w:val="26"/>
    </w:rPr>
  </w:style>
  <w:style w:type="character" w:customStyle="1" w:styleId="AppendixHeading3Char">
    <w:name w:val="AppendixHeading3 Char"/>
    <w:basedOn w:val="Heading3Char"/>
    <w:link w:val="AppendixHeading3"/>
    <w:rsid w:val="00343C72"/>
    <w:rPr>
      <w:rFonts w:ascii="Liberation Sans" w:hAnsi="Liberation Sans" w:cs="Arial"/>
      <w:b/>
      <w:bCs/>
      <w:iCs/>
      <w:color w:val="446CAA"/>
      <w:kern w:val="32"/>
      <w:sz w:val="26"/>
      <w:szCs w:val="26"/>
    </w:rPr>
  </w:style>
  <w:style w:type="character" w:customStyle="1" w:styleId="ApendixHeading3Char">
    <w:name w:val="Apendix Heading 3 Char"/>
    <w:basedOn w:val="AppendixHeading3Char"/>
    <w:link w:val="ApendixHeading3"/>
    <w:rsid w:val="00343C72"/>
    <w:rPr>
      <w:rFonts w:ascii="Liberation Sans" w:hAnsi="Liberation Sans" w:cs="Arial"/>
      <w:b/>
      <w:bCs/>
      <w:iCs/>
      <w:color w:val="446CAA"/>
      <w:kern w:val="32"/>
      <w:sz w:val="26"/>
      <w:szCs w:val="26"/>
    </w:rPr>
  </w:style>
  <w:style w:type="paragraph" w:styleId="CommentSubject">
    <w:name w:val="annotation subject"/>
    <w:basedOn w:val="CommentText"/>
    <w:next w:val="CommentText"/>
    <w:link w:val="CommentSubjectChar"/>
    <w:semiHidden/>
    <w:unhideWhenUsed/>
    <w:rsid w:val="00093D99"/>
    <w:rPr>
      <w:b/>
      <w:bCs/>
    </w:rPr>
  </w:style>
  <w:style w:type="character" w:customStyle="1" w:styleId="CommentSubjectChar">
    <w:name w:val="Comment Subject Char"/>
    <w:basedOn w:val="CommentTextChar"/>
    <w:link w:val="CommentSubject"/>
    <w:semiHidden/>
    <w:rsid w:val="00093D99"/>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legalxml-courtfiling/ecf-guide/v4.1/ecf-guide-v4.1.html" TargetMode="External"/><Relationship Id="rId18" Type="http://schemas.openxmlformats.org/officeDocument/2006/relationships/hyperlink" Target="https://www.infotrack.com/" TargetMode="External"/><Relationship Id="rId26" Type="http://schemas.openxmlformats.org/officeDocument/2006/relationships/hyperlink" Target="https://docs.oasis-open.org/legalxml-courtfiling/ecf-guide/v4.1/ecf-guide-v4.1.html" TargetMode="External"/><Relationship Id="rId21" Type="http://schemas.openxmlformats.org/officeDocument/2006/relationships/hyperlink" Target="https://docs.oasis-open.org/legalxml-courtfiling/ecf/v4.1/ecf-v4.1.html" TargetMode="External"/><Relationship Id="rId34" Type="http://schemas.openxmlformats.org/officeDocument/2006/relationships/hyperlink" Target="https://www.oasis-open.org/" TargetMode="External"/><Relationship Id="rId7" Type="http://schemas.openxmlformats.org/officeDocument/2006/relationships/endnotes" Target="endnotes.xml"/><Relationship Id="rId12" Type="http://schemas.openxmlformats.org/officeDocument/2006/relationships/hyperlink" Target="https://docs.oasis-open.org/legalxml-courtfiling/ecf-guide/v4.1/ecf-guide-v4.1.docx" TargetMode="External"/><Relationship Id="rId17" Type="http://schemas.openxmlformats.org/officeDocument/2006/relationships/hyperlink" Target="mailto:jcabral@mtgmc.com" TargetMode="External"/><Relationship Id="rId25" Type="http://schemas.openxmlformats.org/officeDocument/2006/relationships/hyperlink" Target="https://docs.oasis-open.org/legalxml-courtfiling/ecf-guide/v4.1/cn01/ecf-guide-v4.1-cn01.html" TargetMode="External"/><Relationship Id="rId33" Type="http://schemas.openxmlformats.org/officeDocument/2006/relationships/hyperlink" Target="https://www.oasis-open.org/policies-guidelines/ipr/" TargetMode="External"/><Relationship Id="rId2" Type="http://schemas.openxmlformats.org/officeDocument/2006/relationships/numbering" Target="numbering.xml"/><Relationship Id="rId16" Type="http://schemas.openxmlformats.org/officeDocument/2006/relationships/hyperlink" Target="https://www.infotrack.com/" TargetMode="External"/><Relationship Id="rId20" Type="http://schemas.openxmlformats.org/officeDocument/2006/relationships/hyperlink" Target="http://www.azcourts.gov/" TargetMode="External"/><Relationship Id="rId29" Type="http://schemas.openxmlformats.org/officeDocument/2006/relationships/hyperlink" Target="https://docs.oasis-open.org/templates/TCHandbook/Conform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legalxml-courtfiling/ecf-guide/v4.1/cn01/ecf-guide-v4.1-cn01.pdf" TargetMode="External"/><Relationship Id="rId24" Type="http://schemas.openxmlformats.org/officeDocument/2006/relationships/hyperlink" Target="https://www.oasis-open.org/committees/legalxml-courtfiling/" TargetMode="External"/><Relationship Id="rId32" Type="http://schemas.openxmlformats.org/officeDocument/2006/relationships/hyperlink" Target="https://www.oasis-open.org/policies-guidelines/ip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cabral@mtgmc.com" TargetMode="External"/><Relationship Id="rId23" Type="http://schemas.openxmlformats.org/officeDocument/2006/relationships/hyperlink" Target="https://www.oasis-open.org/committees/comments/index.php?wg_abbrev=legalxml-courtfiling"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docs.oasis-open.org/legalxml-courtfiling/ecf-guide/v4.1/cn01/ecf-guide-v4.1-cn01.html" TargetMode="External"/><Relationship Id="rId19" Type="http://schemas.openxmlformats.org/officeDocument/2006/relationships/hyperlink" Target="mailto:GGraham@courts.az.gov" TargetMode="External"/><Relationship Id="rId31" Type="http://schemas.openxmlformats.org/officeDocument/2006/relationships/hyperlink" Target="https://www.oasis-open.org/apps/org/workgroup/legalxml-courtfiling/download.php/54588/ECF%20Springboard%20Quality%20Assurance%20Review%20v.1.0.1.docx" TargetMode="External"/><Relationship Id="rId4" Type="http://schemas.openxmlformats.org/officeDocument/2006/relationships/settings" Target="settings.xml"/><Relationship Id="rId9" Type="http://schemas.openxmlformats.org/officeDocument/2006/relationships/hyperlink" Target="https://docs.oasis-open.org/legalxml-courtfiling/ecf-guide/v4.1/cn01/ecf-guide-v4.1-cn01.docx" TargetMode="External"/><Relationship Id="rId14" Type="http://schemas.openxmlformats.org/officeDocument/2006/relationships/hyperlink" Target="https://docs.oasis-open.org/legalxml-courtfiling/ecf-guide/v4.1/ecf-guide-v4.1.pdf" TargetMode="External"/><Relationship Id="rId22" Type="http://schemas.openxmlformats.org/officeDocument/2006/relationships/hyperlink" Target="https://www.oasis-open.org/committees/tc_home.php?wg_abbrev=legalxml-courtfiling"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rfc-editor.org/info/rfc3552" TargetMode="External"/><Relationship Id="rId35" Type="http://schemas.openxmlformats.org/officeDocument/2006/relationships/hyperlink" Target="https://www.oasis-open.org/policies-guidelines/trademark/"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14292</TotalTime>
  <Pages>61</Pages>
  <Words>21813</Words>
  <Characters>124340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Implementation Guidance for Electronic Court Filing Version 4.1</vt:lpstr>
    </vt:vector>
  </TitlesOfParts>
  <Company/>
  <LinksUpToDate>false</LinksUpToDate>
  <CharactersWithSpaces>145862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Guidance for Electronic Court Filing Version 4.1</dc:title>
  <dc:creator>OASIS LegalXML Electronic Court Filing TC</dc:creator>
  <dc:description>This committee note provides non-normative guidance to implementers of the LegalXML Electronic Court Filing 4.1 specification.</dc:description>
  <cp:lastModifiedBy>Graham, Gary</cp:lastModifiedBy>
  <cp:revision>414</cp:revision>
  <cp:lastPrinted>2011-08-05T16:21:00Z</cp:lastPrinted>
  <dcterms:created xsi:type="dcterms:W3CDTF">2023-07-13T17:52:00Z</dcterms:created>
  <dcterms:modified xsi:type="dcterms:W3CDTF">2023-08-17T20:23:00Z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